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E2E71" w14:textId="77777777" w:rsidR="00652943" w:rsidRPr="00F666D7" w:rsidRDefault="00652943" w:rsidP="00652943">
      <w:pPr>
        <w:jc w:val="center"/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</w:pPr>
      <w:r w:rsidRPr="00F666D7">
        <w:rPr>
          <w:rFonts w:ascii="Times New Roman" w:hAnsi="Times New Roman" w:cs="Times New Roman"/>
          <w:b/>
          <w:bCs/>
          <w:noProof/>
          <w:color w:val="333333"/>
          <w:sz w:val="72"/>
          <w:szCs w:val="72"/>
        </w:rPr>
        <w:t>Mesothelioma</w:t>
      </w:r>
    </w:p>
    <w:p w14:paraId="2E289F43" w14:textId="77777777" w:rsidR="00652943" w:rsidRPr="00F666D7" w:rsidRDefault="00652943" w:rsidP="00652943">
      <w:pPr>
        <w:jc w:val="center"/>
        <w:rPr>
          <w:rFonts w:ascii="Times New Roman" w:hAnsi="Times New Roman" w:cs="Times New Roman"/>
          <w:noProof/>
          <w:color w:val="333333"/>
          <w:sz w:val="32"/>
          <w:szCs w:val="32"/>
        </w:rPr>
      </w:pPr>
      <w:r w:rsidRPr="00F666D7">
        <w:rPr>
          <w:rFonts w:ascii="Times New Roman" w:hAnsi="Times New Roman" w:cs="Times New Roman"/>
          <w:noProof/>
          <w:color w:val="333333"/>
          <w:sz w:val="32"/>
          <w:szCs w:val="32"/>
        </w:rPr>
        <w:t>Claim Packet Checklist</w:t>
      </w:r>
    </w:p>
    <w:p w14:paraId="67728AB4" w14:textId="77777777" w:rsidR="00652943" w:rsidRDefault="00652943" w:rsidP="00652943">
      <w:pPr>
        <w:rPr>
          <w:rFonts w:ascii="Times New Roman" w:hAnsi="Times New Roman" w:cs="Times New Roman"/>
          <w:noProof/>
          <w:color w:val="333333"/>
          <w:sz w:val="32"/>
          <w:szCs w:val="32"/>
        </w:rPr>
      </w:pPr>
      <w:bookmarkStart w:id="0" w:name="_Hlk138333072"/>
    </w:p>
    <w:p w14:paraId="30401287" w14:textId="77777777" w:rsidR="00652943" w:rsidRPr="009506AC" w:rsidRDefault="00652943" w:rsidP="00652943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Matrix Mesothelioma Requirements</w:t>
      </w:r>
    </w:p>
    <w:p w14:paraId="2513978A" w14:textId="77777777" w:rsidR="00652943" w:rsidRPr="0083124A" w:rsidRDefault="00652943" w:rsidP="00652943">
      <w:pPr>
        <w:jc w:val="center"/>
        <w:rPr>
          <w:rFonts w:ascii="Times New Roman" w:hAnsi="Times New Roman" w:cs="Times New Roman"/>
          <w:b/>
          <w:bCs/>
          <w:noProof/>
          <w:color w:val="333333"/>
          <w:sz w:val="26"/>
          <w:szCs w:val="26"/>
          <w:u w:val="single"/>
        </w:rPr>
      </w:pPr>
    </w:p>
    <w:p w14:paraId="7BA96272" w14:textId="77777777" w:rsidR="00652943" w:rsidRPr="0083124A" w:rsidRDefault="00652943" w:rsidP="00652943">
      <w:pPr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Matrix Section II(a)</w:t>
      </w:r>
      <w:r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(i)(ix)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6"/>
          <w:szCs w:val="26"/>
        </w:rPr>
        <w:t>:</w:t>
      </w:r>
      <w:r w:rsidRPr="0083124A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 xml:space="preserve"> </w:t>
      </w:r>
      <w:r w:rsidRPr="0083124A">
        <w:rPr>
          <w:rFonts w:ascii="Times New Roman" w:hAnsi="Times New Roman" w:cs="Times New Roman"/>
          <w:sz w:val="24"/>
          <w:szCs w:val="24"/>
        </w:rPr>
        <w:t xml:space="preserve">Mesothelioma </w:t>
      </w:r>
      <w:r>
        <w:rPr>
          <w:rFonts w:ascii="Times New Roman" w:hAnsi="Times New Roman" w:cs="Times New Roman"/>
          <w:sz w:val="24"/>
          <w:szCs w:val="24"/>
        </w:rPr>
        <w:t xml:space="preserve">is defined </w:t>
      </w:r>
      <w:r w:rsidRPr="0083124A">
        <w:rPr>
          <w:rFonts w:ascii="Times New Roman" w:hAnsi="Times New Roman" w:cs="Times New Roman"/>
          <w:sz w:val="24"/>
          <w:szCs w:val="24"/>
        </w:rPr>
        <w:t>under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3124A">
        <w:rPr>
          <w:rFonts w:ascii="Times New Roman" w:hAnsi="Times New Roman" w:cs="Times New Roman"/>
          <w:sz w:val="24"/>
          <w:szCs w:val="24"/>
        </w:rPr>
        <w:t xml:space="preserve"> Matrix when it satisfies each of the following criteria: </w:t>
      </w:r>
    </w:p>
    <w:p w14:paraId="2C329D09" w14:textId="77777777" w:rsidR="00652943" w:rsidRPr="0083124A" w:rsidRDefault="00652943" w:rsidP="00652943">
      <w:pPr>
        <w:rPr>
          <w:rFonts w:ascii="Times New Roman" w:hAnsi="Times New Roman" w:cs="Times New Roman"/>
          <w:sz w:val="24"/>
          <w:szCs w:val="24"/>
        </w:rPr>
      </w:pPr>
    </w:p>
    <w:p w14:paraId="2CBF3238" w14:textId="77777777" w:rsidR="00652943" w:rsidRDefault="00652943" w:rsidP="00652943">
      <w:pPr>
        <w:ind w:left="1260" w:hanging="540"/>
        <w:rPr>
          <w:rFonts w:ascii="Times New Roman" w:hAnsi="Times New Roman" w:cs="Times New Roman"/>
          <w:sz w:val="24"/>
          <w:szCs w:val="24"/>
        </w:rPr>
      </w:pPr>
      <w:r w:rsidRPr="008312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124A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</w:t>
      </w:r>
      <w:r w:rsidRPr="0083124A">
        <w:rPr>
          <w:rFonts w:ascii="Times New Roman" w:hAnsi="Times New Roman" w:cs="Times New Roman"/>
          <w:sz w:val="24"/>
          <w:szCs w:val="24"/>
        </w:rPr>
        <w:t xml:space="preserve">Injured Person diagnosed with malignant Mesothelioma by a Pathologist, Internist, Pulmonologist or Occupational Medicine Physician; </w:t>
      </w:r>
    </w:p>
    <w:p w14:paraId="3DF660EA" w14:textId="77777777" w:rsidR="00652943" w:rsidRPr="0083124A" w:rsidRDefault="00652943" w:rsidP="0065294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FF0D14B" w14:textId="77777777" w:rsidR="00652943" w:rsidRDefault="00652943" w:rsidP="00652943">
      <w:pPr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(ix)   </w:t>
      </w:r>
      <w:r w:rsidRPr="0083124A">
        <w:rPr>
          <w:rFonts w:ascii="Times New Roman" w:hAnsi="Times New Roman" w:cs="Times New Roman"/>
          <w:sz w:val="24"/>
          <w:szCs w:val="24"/>
        </w:rPr>
        <w:t>The Injured Person had at least a 10-year latency period between the date of the first exposure to asbestos and the date of diagnosis of the disease.</w:t>
      </w:r>
    </w:p>
    <w:p w14:paraId="4499ED62" w14:textId="77777777" w:rsidR="00652943" w:rsidRDefault="00652943" w:rsidP="0065294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3498D9" w14:textId="77777777" w:rsidR="00652943" w:rsidRPr="007D6412" w:rsidRDefault="00652943" w:rsidP="00652943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5CD8AB46" w14:textId="77777777" w:rsidR="00652943" w:rsidRDefault="00652943" w:rsidP="00652943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t>Claim Tab Entry Checklist</w:t>
      </w:r>
    </w:p>
    <w:p w14:paraId="7F2F9297" w14:textId="77777777" w:rsidR="00652943" w:rsidRDefault="00652943" w:rsidP="00652943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5F1795DA" w14:textId="77777777" w:rsidR="00652943" w:rsidRDefault="00652943" w:rsidP="00652943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 xml:space="preserve">All required fields must be completed within each required Tab. The required information will be indicated in </w:t>
      </w:r>
      <w:r w:rsidRPr="00F666D7"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>Red Text</w:t>
      </w:r>
      <w:r>
        <w:rPr>
          <w:rFonts w:ascii="Times New Roman" w:hAnsi="Times New Roman" w:cs="Times New Roman"/>
          <w:b/>
          <w:bCs/>
          <w:i/>
          <w:iC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or marked by an asterisk(*)</w:t>
      </w:r>
      <w:r w:rsidRPr="00F666D7"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  <w:t>.  If the required information is not completed, the claim will be moved to an Incomplete Status.</w:t>
      </w:r>
    </w:p>
    <w:p w14:paraId="26DCB4B9" w14:textId="77777777" w:rsidR="00652943" w:rsidRPr="00F666D7" w:rsidRDefault="00652943" w:rsidP="00652943">
      <w:pPr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bookmarkEnd w:id="0"/>
    <w:p w14:paraId="7C0DDF97" w14:textId="77777777" w:rsidR="00652943" w:rsidRDefault="00652943" w:rsidP="00652943">
      <w:pP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</w:p>
    <w:p w14:paraId="3B47A183" w14:textId="77777777" w:rsidR="00652943" w:rsidRPr="00977617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Injured Party Tab (Inj. Party)</w:t>
      </w:r>
    </w:p>
    <w:p w14:paraId="460BE998" w14:textId="77777777" w:rsidR="00652943" w:rsidRPr="00977617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Claim Information</w:t>
      </w:r>
    </w:p>
    <w:p w14:paraId="520D3F3D" w14:textId="77777777" w:rsidR="00652943" w:rsidRPr="00280630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977617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Choose a 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Review Type </w:t>
      </w:r>
    </w:p>
    <w:p w14:paraId="613FEAE3" w14:textId="77777777" w:rsidR="0065294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Choose an Exigency Type</w:t>
      </w:r>
    </w:p>
    <w:p w14:paraId="6C22FD99" w14:textId="77777777" w:rsidR="0065294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bookmarkStart w:id="1" w:name="_Hlk145327548"/>
      <w:r>
        <w:rPr>
          <w:rFonts w:ascii="Times New Roman" w:hAnsi="Times New Roman" w:cs="Times New Roman"/>
          <w:noProof/>
          <w:sz w:val="24"/>
          <w:szCs w:val="24"/>
        </w:rPr>
        <w:t>Is the Injured Party eligible for Medicare even though under the age of 65?</w:t>
      </w:r>
    </w:p>
    <w:p w14:paraId="1567CF72" w14:textId="77777777" w:rsidR="00652943" w:rsidRPr="00280630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Have any of the Injured Party’s medical expenses related to this claim been paid by Medicare?</w:t>
      </w:r>
    </w:p>
    <w:bookmarkEnd w:id="1"/>
    <w:p w14:paraId="4A8DFB71" w14:textId="77777777" w:rsidR="00652943" w:rsidRPr="00280630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1: Injured Party Information</w:t>
      </w:r>
    </w:p>
    <w:p w14:paraId="43F3EC47" w14:textId="77777777" w:rsidR="00652943" w:rsidRPr="00280630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full legal name</w:t>
      </w:r>
    </w:p>
    <w:p w14:paraId="7FBC2B8B" w14:textId="77777777" w:rsidR="00652943" w:rsidRPr="00280630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No Nicknames</w:t>
      </w:r>
    </w:p>
    <w:p w14:paraId="70DF65D6" w14:textId="77777777" w:rsidR="00652943" w:rsidRPr="00280630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Be sure to use the drop-down to include Suffix’s, if applicable</w:t>
      </w:r>
    </w:p>
    <w:p w14:paraId="4552A3C6" w14:textId="77777777" w:rsidR="00652943" w:rsidRPr="00280630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Gender</w:t>
      </w:r>
    </w:p>
    <w:p w14:paraId="0E61C577" w14:textId="77777777" w:rsidR="00652943" w:rsidRPr="00280630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Social Security Number</w:t>
      </w:r>
    </w:p>
    <w:p w14:paraId="57E1143C" w14:textId="77777777" w:rsidR="00652943" w:rsidRPr="00280630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This can also be a foreign ID or a Tax ID</w:t>
      </w:r>
    </w:p>
    <w:p w14:paraId="70D22FDD" w14:textId="77777777" w:rsidR="00652943" w:rsidRPr="00280630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Injured Party’s Date of Birth</w:t>
      </w:r>
    </w:p>
    <w:p w14:paraId="4A832AF8" w14:textId="77777777" w:rsidR="0065294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If the Injured Party is Deceased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5144556" w14:textId="77777777" w:rsidR="00652943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Date of Death</w:t>
      </w:r>
    </w:p>
    <w:p w14:paraId="15B4B489" w14:textId="77777777" w:rsidR="00652943" w:rsidRPr="00280630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Personal Representative Information</w:t>
      </w:r>
    </w:p>
    <w:p w14:paraId="507E9966" w14:textId="77777777" w:rsidR="00652943" w:rsidRDefault="00652943" w:rsidP="00652943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23CFCFA6" w14:textId="77777777" w:rsidR="00652943" w:rsidRPr="00280630" w:rsidRDefault="00652943" w:rsidP="00652943">
      <w:pPr>
        <w:ind w:left="720"/>
        <w:rPr>
          <w:rFonts w:ascii="Times New Roman" w:hAnsi="Times New Roman" w:cs="Times New Roman"/>
          <w:noProof/>
          <w:sz w:val="26"/>
          <w:szCs w:val="26"/>
        </w:rPr>
      </w:pPr>
    </w:p>
    <w:p w14:paraId="765DD4DD" w14:textId="77777777" w:rsidR="00652943" w:rsidRPr="00280630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Representation Tab</w:t>
      </w:r>
    </w:p>
    <w:p w14:paraId="08BC2005" w14:textId="77777777" w:rsidR="00652943" w:rsidRPr="00280630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2: Representation</w:t>
      </w:r>
    </w:p>
    <w:p w14:paraId="34250B80" w14:textId="77777777" w:rsidR="0065294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Only required if represented by counsel</w:t>
      </w:r>
    </w:p>
    <w:p w14:paraId="0C37035F" w14:textId="77777777" w:rsidR="0065294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Select the Law Firm Name from drop-down</w:t>
      </w:r>
    </w:p>
    <w:p w14:paraId="35890D22" w14:textId="77777777" w:rsidR="00652943" w:rsidRPr="00280630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All the required information will populate with what is on file</w:t>
      </w:r>
    </w:p>
    <w:p w14:paraId="65C99EFA" w14:textId="77777777" w:rsidR="00652943" w:rsidRPr="00280630" w:rsidRDefault="00652943" w:rsidP="0065294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2E4BD8F" w14:textId="77777777" w:rsidR="00652943" w:rsidRPr="00280630" w:rsidRDefault="00652943" w:rsidP="00652943">
      <w:pPr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Disease Tab</w:t>
      </w:r>
    </w:p>
    <w:p w14:paraId="1C48B72C" w14:textId="77777777" w:rsidR="00652943" w:rsidRPr="00280630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3: Injury Information</w:t>
      </w:r>
    </w:p>
    <w:p w14:paraId="2CA7CA83" w14:textId="77777777" w:rsidR="00652943" w:rsidRPr="00280630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Select Mesothelioma for the claimed Disease Level.</w:t>
      </w:r>
    </w:p>
    <w:p w14:paraId="3C10BE8F" w14:textId="77777777" w:rsidR="00652943" w:rsidRPr="008819DA" w:rsidRDefault="00652943" w:rsidP="00652943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>Enter in the Diagnosis Date.</w:t>
      </w:r>
    </w:p>
    <w:p w14:paraId="696B4BEA" w14:textId="77777777" w:rsidR="00652943" w:rsidRPr="00280630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Smoking Tab</w:t>
      </w:r>
    </w:p>
    <w:p w14:paraId="544C3349" w14:textId="77777777" w:rsidR="00652943" w:rsidRPr="00280630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2" w:name="_Hlk135057717"/>
      <w:r w:rsidRPr="00280630">
        <w:rPr>
          <w:rFonts w:ascii="Times New Roman" w:hAnsi="Times New Roman" w:cs="Times New Roman"/>
          <w:b/>
          <w:bCs/>
          <w:noProof/>
          <w:sz w:val="24"/>
          <w:szCs w:val="24"/>
        </w:rPr>
        <w:t>Section 4: Smoking History Tracking</w:t>
      </w:r>
    </w:p>
    <w:p w14:paraId="0A586B36" w14:textId="77777777" w:rsidR="00652943" w:rsidRPr="003F0462" w:rsidRDefault="00652943" w:rsidP="00652943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noProof/>
          <w:sz w:val="24"/>
          <w:szCs w:val="24"/>
        </w:rPr>
        <w:t xml:space="preserve">Not required for a Mesothelioma Claim. </w:t>
      </w:r>
    </w:p>
    <w:bookmarkEnd w:id="2"/>
    <w:p w14:paraId="7D15BB79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F6B93">
        <w:rPr>
          <w:rFonts w:ascii="Times New Roman" w:hAnsi="Times New Roman" w:cs="Times New Roman"/>
          <w:b/>
          <w:bCs/>
          <w:noProof/>
          <w:sz w:val="28"/>
          <w:szCs w:val="28"/>
        </w:rPr>
        <w:t>Personal Representative Tab (Pers. Rep.)</w:t>
      </w:r>
    </w:p>
    <w:p w14:paraId="45C60E63" w14:textId="77777777" w:rsidR="00652943" w:rsidRPr="00AD780E" w:rsidRDefault="00652943" w:rsidP="0065294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5A22C880" w14:textId="77777777" w:rsidR="00652943" w:rsidRPr="00280630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80630">
        <w:rPr>
          <w:rFonts w:ascii="Times New Roman" w:hAnsi="Times New Roman" w:cs="Times New Roman"/>
          <w:b/>
          <w:bCs/>
          <w:noProof/>
          <w:sz w:val="28"/>
          <w:szCs w:val="28"/>
        </w:rPr>
        <w:t>Death Certificate Tab (DC)</w:t>
      </w:r>
    </w:p>
    <w:p w14:paraId="0372BCDB" w14:textId="77777777" w:rsidR="00652943" w:rsidRPr="00AD780E" w:rsidRDefault="00652943" w:rsidP="0065294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Trust Staff</w:t>
      </w:r>
      <w:r w:rsidRPr="00AD780E">
        <w:rPr>
          <w:rFonts w:ascii="Times New Roman" w:hAnsi="Times New Roman" w:cs="Times New Roman"/>
          <w:noProof/>
          <w:sz w:val="24"/>
          <w:szCs w:val="24"/>
        </w:rPr>
        <w:t xml:space="preserve"> to complete</w:t>
      </w:r>
    </w:p>
    <w:p w14:paraId="63C3D5AE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Litigation Tab</w:t>
      </w:r>
    </w:p>
    <w:p w14:paraId="6AE94FEC" w14:textId="77777777" w:rsidR="00652943" w:rsidRPr="002C441A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6: Asbestos Litigation and Claims History</w:t>
      </w:r>
    </w:p>
    <w:p w14:paraId="13ABF72A" w14:textId="77777777" w:rsidR="00652943" w:rsidRPr="009F6B9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Jurisdiction</w:t>
      </w:r>
    </w:p>
    <w:p w14:paraId="4735C56C" w14:textId="77777777" w:rsidR="00652943" w:rsidRPr="009F6B9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of Filing</w:t>
      </w:r>
    </w:p>
    <w:p w14:paraId="74E39ECA" w14:textId="77777777" w:rsidR="00652943" w:rsidRPr="00455AB0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Settlement Amount</w:t>
      </w:r>
    </w:p>
    <w:p w14:paraId="5B4FB46D" w14:textId="76649B28" w:rsidR="00652943" w:rsidRPr="008E2124" w:rsidRDefault="00652943" w:rsidP="00652943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455AB0"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Has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Injured Party ever received prior compensation from J.T. Thorpe?</w:t>
      </w:r>
    </w:p>
    <w:p w14:paraId="1BC99BFB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Secondary Exposure Tab (Sec. Exp.)</w:t>
      </w:r>
    </w:p>
    <w:p w14:paraId="2071B29E" w14:textId="77777777" w:rsidR="00652943" w:rsidRPr="002C441A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8: Secondary Exposure</w:t>
      </w:r>
    </w:p>
    <w:p w14:paraId="44DE2759" w14:textId="77777777" w:rsidR="00652943" w:rsidRPr="00E73288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Not required for a</w:t>
      </w:r>
      <w:r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 xml:space="preserve">n occupational </w:t>
      </w:r>
      <w:r w:rsidRPr="00E73288">
        <w:rPr>
          <w:rFonts w:ascii="Times New Roman" w:hAnsi="Times New Roman" w:cs="Times New Roman"/>
          <w:noProof/>
          <w:color w:val="333333"/>
          <w:sz w:val="24"/>
          <w:szCs w:val="24"/>
          <w:u w:val="single"/>
        </w:rPr>
        <w:t>exposure claim</w:t>
      </w:r>
    </w:p>
    <w:p w14:paraId="199853E8" w14:textId="77777777" w:rsidR="00652943" w:rsidRPr="00E73288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Relationship to occupationally exposed person</w:t>
      </w:r>
    </w:p>
    <w:p w14:paraId="03D7A534" w14:textId="77777777" w:rsidR="00652943" w:rsidRPr="00E73288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Date that the exposure from the occupationally exposed person began and ended</w:t>
      </w:r>
    </w:p>
    <w:p w14:paraId="02E97F08" w14:textId="77777777" w:rsidR="00652943" w:rsidRPr="00E73288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Name of the occupationally exposed person</w:t>
      </w:r>
    </w:p>
    <w:p w14:paraId="52BAFFCA" w14:textId="77777777" w:rsidR="00652943" w:rsidRPr="008E2124" w:rsidRDefault="00652943" w:rsidP="00652943">
      <w:pPr>
        <w:numPr>
          <w:ilvl w:val="2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E73288">
        <w:rPr>
          <w:rFonts w:ascii="Times New Roman" w:hAnsi="Times New Roman" w:cs="Times New Roman"/>
          <w:noProof/>
          <w:color w:val="333333"/>
          <w:sz w:val="24"/>
          <w:szCs w:val="24"/>
        </w:rPr>
        <w:t>Description of how the injured party was exposed through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the 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lastRenderedPageBreak/>
        <w:t>occupationally exposed person</w:t>
      </w:r>
    </w:p>
    <w:p w14:paraId="6AF3D6D4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Exposure Tab (Exp.)</w:t>
      </w:r>
    </w:p>
    <w:p w14:paraId="278569D2" w14:textId="77777777" w:rsidR="00652943" w:rsidRPr="002C441A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7: Occupational Exposure to Asbestos</w:t>
      </w:r>
    </w:p>
    <w:p w14:paraId="443958DB" w14:textId="77777777" w:rsidR="00652943" w:rsidRPr="00AD780E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Start and End date of exposure</w:t>
      </w:r>
    </w:p>
    <w:p w14:paraId="6712B2E8" w14:textId="77777777" w:rsidR="00652943" w:rsidRPr="00AD780E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Occupationally Exposed Person</w:t>
      </w:r>
    </w:p>
    <w:p w14:paraId="536656F5" w14:textId="77777777" w:rsidR="00652943" w:rsidRPr="00AD780E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Only applicable if the exposure is not the Injured Party</w:t>
      </w:r>
    </w:p>
    <w:p w14:paraId="1822C554" w14:textId="77777777" w:rsidR="00652943" w:rsidRPr="00AD780E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Occupation</w:t>
      </w:r>
    </w:p>
    <w:p w14:paraId="08F8F692" w14:textId="1935C9B9" w:rsidR="00652943" w:rsidRPr="006F5594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3" w:name="_Hlk138331052"/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Traditional Occupations is 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bookmarkEnd w:id="3"/>
    <w:p w14:paraId="5217E45A" w14:textId="77777777" w:rsidR="00652943" w:rsidRPr="00AD780E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Exposure Type</w:t>
      </w:r>
    </w:p>
    <w:p w14:paraId="79A03C10" w14:textId="77777777" w:rsidR="00652943" w:rsidRPr="007D3163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Once you select a Land-Based Job Site or Ship at Sea, additional fields will appear to allow you to enter in the Site of Exposure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.</w:t>
      </w:r>
    </w:p>
    <w:p w14:paraId="132D3D2F" w14:textId="77777777" w:rsidR="00652943" w:rsidRPr="007D316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Site of Exposure</w:t>
      </w:r>
    </w:p>
    <w:p w14:paraId="4990E1DB" w14:textId="2E0A8348" w:rsidR="00652943" w:rsidRPr="007D3163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A list of approved J.T. Thorpe Sites is located on the Website at 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www.</w:t>
      </w:r>
      <w:r>
        <w:rPr>
          <w:rFonts w:ascii="Times New Roman" w:hAnsi="Times New Roman" w:cs="Times New Roman"/>
          <w:noProof/>
          <w:color w:val="0070C0"/>
          <w:sz w:val="24"/>
          <w:szCs w:val="24"/>
        </w:rPr>
        <w:t>jtts</w:t>
      </w:r>
      <w:r w:rsidRPr="00AD780E">
        <w:rPr>
          <w:rFonts w:ascii="Times New Roman" w:hAnsi="Times New Roman" w:cs="Times New Roman"/>
          <w:noProof/>
          <w:color w:val="0070C0"/>
          <w:sz w:val="24"/>
          <w:szCs w:val="24"/>
        </w:rPr>
        <w:t>trust.com</w:t>
      </w:r>
    </w:p>
    <w:p w14:paraId="563567B9" w14:textId="77777777" w:rsidR="00652943" w:rsidRPr="007D3163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City, State, Country of Exposure</w:t>
      </w:r>
    </w:p>
    <w:p w14:paraId="59D903E4" w14:textId="1C14400B" w:rsidR="00652943" w:rsidRDefault="00652943" w:rsidP="00D7181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exposed on or after December 5, 1980?</w:t>
      </w:r>
    </w:p>
    <w:p w14:paraId="10D33190" w14:textId="77777777" w:rsidR="00D71812" w:rsidRDefault="00D71812" w:rsidP="00D71812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Job Books</w:t>
      </w:r>
    </w:p>
    <w:p w14:paraId="112112D8" w14:textId="77777777" w:rsidR="00D71812" w:rsidRDefault="00D71812" w:rsidP="00D71812">
      <w:pPr>
        <w:numPr>
          <w:ilvl w:val="3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The Matrix Section VII(a) states that the “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Claimant must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demonstrate the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 </w:t>
      </w:r>
      <w:r w:rsidRPr="0064543D">
        <w:rPr>
          <w:rFonts w:ascii="Times New Roman" w:hAnsi="Times New Roman" w:cs="Times New Roman"/>
          <w:noProof/>
          <w:color w:val="333333"/>
          <w:sz w:val="24"/>
          <w:szCs w:val="24"/>
        </w:rPr>
        <w:t>Injured Party had reasonable proximity to work performed by Thorpe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”.  In order to show this, the Job Books are located on the Website at </w:t>
      </w:r>
      <w:hyperlink r:id="rId7" w:history="1">
        <w:r w:rsidRPr="00E530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3CDC9E6B" w14:textId="77777777" w:rsidR="00D71812" w:rsidRDefault="00D71812" w:rsidP="00D71812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Be sure to compare the work performed by J.T. Thorpe as listed in the Job Books with the provided exposure statement.</w:t>
      </w:r>
    </w:p>
    <w:p w14:paraId="4FE99DAB" w14:textId="77777777" w:rsidR="00D71812" w:rsidRPr="008E2124" w:rsidRDefault="00D71812" w:rsidP="00D71812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757719F1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Proof of Exposure Tab (POE)</w:t>
      </w:r>
    </w:p>
    <w:p w14:paraId="752B23C4" w14:textId="77777777" w:rsidR="00652943" w:rsidRPr="007D3163" w:rsidRDefault="00652943" w:rsidP="0065294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bookmarkStart w:id="4" w:name="_Hlk138332195"/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bookmarkEnd w:id="4"/>
    <w:p w14:paraId="130801BA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Economic Loss Tab</w:t>
      </w:r>
    </w:p>
    <w:p w14:paraId="35370939" w14:textId="77777777" w:rsidR="00652943" w:rsidRPr="00264727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bookmarkStart w:id="5" w:name="_Hlk135057649"/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9: Economic Loss</w:t>
      </w:r>
    </w:p>
    <w:bookmarkEnd w:id="5"/>
    <w:p w14:paraId="1B69A295" w14:textId="77777777" w:rsidR="00652943" w:rsidRPr="006F5594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if losses do not exceed the applicable Economic and Medical loss Threshold’s</w:t>
      </w:r>
    </w:p>
    <w:p w14:paraId="3E8EDD8F" w14:textId="79E6F3E8" w:rsidR="00652943" w:rsidRPr="006F5594" w:rsidRDefault="00652943" w:rsidP="00652943">
      <w:pPr>
        <w:numPr>
          <w:ilvl w:val="3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Current threshold’s are listed on the website at </w:t>
      </w:r>
      <w:hyperlink r:id="rId8" w:history="1">
        <w:r w:rsidRPr="005C421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www.jttstrust.com</w:t>
        </w:r>
      </w:hyperlink>
    </w:p>
    <w:p w14:paraId="09D68FF8" w14:textId="77777777" w:rsidR="00652943" w:rsidRPr="006F5594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If losses exceed the current threshold</w:t>
      </w:r>
      <w:r>
        <w:rPr>
          <w:rFonts w:ascii="Times New Roman" w:hAnsi="Times New Roman" w:cs="Times New Roman"/>
          <w:noProof/>
          <w:color w:val="333333"/>
          <w:sz w:val="24"/>
          <w:szCs w:val="24"/>
        </w:rPr>
        <w:t>’</w:t>
      </w: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s, provide the total amount of losses incurred</w:t>
      </w:r>
    </w:p>
    <w:p w14:paraId="075DC87B" w14:textId="6D3816B4" w:rsidR="00652943" w:rsidRDefault="00652943" w:rsidP="00652943">
      <w:pPr>
        <w:numPr>
          <w:ilvl w:val="3"/>
          <w:numId w:val="1"/>
        </w:num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  <w:r w:rsidRPr="006F5594">
        <w:rPr>
          <w:rFonts w:ascii="Times New Roman" w:hAnsi="Times New Roman" w:cs="Times New Roman"/>
          <w:noProof/>
          <w:color w:val="333333"/>
          <w:sz w:val="24"/>
          <w:szCs w:val="24"/>
        </w:rPr>
        <w:t>Economic Loss and Medical Loss are entered in seperately</w:t>
      </w:r>
    </w:p>
    <w:p w14:paraId="1BCBE89C" w14:textId="77777777" w:rsidR="00D71812" w:rsidRPr="006F5594" w:rsidRDefault="00D71812" w:rsidP="00D71812">
      <w:pPr>
        <w:spacing w:after="240"/>
        <w:rPr>
          <w:rFonts w:ascii="Times New Roman" w:hAnsi="Times New Roman" w:cs="Times New Roman"/>
          <w:noProof/>
          <w:color w:val="333333"/>
          <w:sz w:val="24"/>
          <w:szCs w:val="24"/>
        </w:rPr>
      </w:pPr>
    </w:p>
    <w:p w14:paraId="33E0D0AE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t>Dependents Tab</w:t>
      </w:r>
    </w:p>
    <w:p w14:paraId="52B26D50" w14:textId="77777777" w:rsidR="00652943" w:rsidRPr="00264727" w:rsidRDefault="00652943" w:rsidP="00652943">
      <w:pPr>
        <w:numPr>
          <w:ilvl w:val="1"/>
          <w:numId w:val="1"/>
        </w:numPr>
        <w:spacing w:before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4"/>
          <w:szCs w:val="24"/>
        </w:rPr>
        <w:t>Section 10: Financial Dependents</w:t>
      </w:r>
    </w:p>
    <w:p w14:paraId="2218888E" w14:textId="77777777" w:rsidR="00652943" w:rsidRPr="00C82D38" w:rsidRDefault="00652943" w:rsidP="00652943">
      <w:pPr>
        <w:numPr>
          <w:ilvl w:val="2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Was the Injured Party Married at the time of Litigation or at the time the claim was filed with the Trust?</w:t>
      </w:r>
    </w:p>
    <w:p w14:paraId="223B780B" w14:textId="77777777" w:rsidR="00652943" w:rsidRPr="00977617" w:rsidRDefault="00652943" w:rsidP="00652943">
      <w:pPr>
        <w:numPr>
          <w:ilvl w:val="2"/>
          <w:numId w:val="1"/>
        </w:numPr>
        <w:spacing w:after="240"/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 xml:space="preserve">Did the Injured Party </w:t>
      </w:r>
      <w:r w:rsidRPr="00C82D38">
        <w:rPr>
          <w:rFonts w:ascii="Times New Roman" w:hAnsi="Times New Roman" w:cs="Times New Roman"/>
          <w:noProof/>
          <w:color w:val="333333"/>
          <w:sz w:val="24"/>
          <w:szCs w:val="24"/>
        </w:rPr>
        <w:t>have minor children, adult disabled dependent children or dependent minor grandchildren living with them at the time of diagnosis?</w:t>
      </w:r>
    </w:p>
    <w:p w14:paraId="5E790A46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Medical Reports Tab (Phys)</w:t>
      </w:r>
    </w:p>
    <w:p w14:paraId="648BF5D2" w14:textId="77777777" w:rsidR="00652943" w:rsidRPr="008E2124" w:rsidRDefault="00652943" w:rsidP="0065294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686263AF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Radiographic Tab</w:t>
      </w:r>
    </w:p>
    <w:p w14:paraId="21972E15" w14:textId="77777777" w:rsidR="00652943" w:rsidRPr="007D3163" w:rsidRDefault="00652943" w:rsidP="0065294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3FCF989F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Pulmonary Function Test Tab (PFT)</w:t>
      </w:r>
    </w:p>
    <w:p w14:paraId="1A1EE00F" w14:textId="77777777" w:rsidR="00652943" w:rsidRPr="007D3163" w:rsidRDefault="00652943" w:rsidP="0065294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</w:rPr>
        <w:t>Not required for Mesothelioma</w:t>
      </w:r>
    </w:p>
    <w:p w14:paraId="2D866030" w14:textId="77777777" w:rsidR="00652943" w:rsidRDefault="00652943" w:rsidP="00652943">
      <w:pPr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</w:pPr>
      <w:r w:rsidRPr="00977617"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t>Pathology/Autopsy Report Tab (Path)</w:t>
      </w:r>
    </w:p>
    <w:p w14:paraId="1724E8E2" w14:textId="77777777" w:rsidR="00652943" w:rsidRPr="00C82D38" w:rsidRDefault="00652943" w:rsidP="00652943">
      <w:pPr>
        <w:numPr>
          <w:ilvl w:val="1"/>
          <w:numId w:val="1"/>
        </w:numPr>
        <w:spacing w:before="240" w:after="240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7D3163">
        <w:rPr>
          <w:rFonts w:ascii="Times New Roman" w:hAnsi="Times New Roman" w:cs="Times New Roman"/>
          <w:noProof/>
          <w:color w:val="333333"/>
          <w:sz w:val="24"/>
          <w:szCs w:val="24"/>
        </w:rPr>
        <w:t>Trust Staff to complete</w:t>
      </w:r>
    </w:p>
    <w:p w14:paraId="7E06D89A" w14:textId="77777777" w:rsidR="00652943" w:rsidRPr="00F666D7" w:rsidRDefault="00652943" w:rsidP="00652943">
      <w:pPr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14:paraId="67B0761E" w14:textId="77777777" w:rsidR="00652943" w:rsidRDefault="00652943" w:rsidP="00652943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7B04592" w14:textId="77777777" w:rsidR="00652943" w:rsidRDefault="00652943" w:rsidP="00652943">
      <w:pPr>
        <w:jc w:val="center"/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333333"/>
          <w:sz w:val="32"/>
          <w:szCs w:val="32"/>
          <w:u w:val="single"/>
        </w:rPr>
        <w:lastRenderedPageBreak/>
        <w:t>Supporting Documents &amp; Bookmark Review</w:t>
      </w:r>
    </w:p>
    <w:p w14:paraId="4069E8BA" w14:textId="77777777" w:rsidR="00652943" w:rsidRDefault="00652943" w:rsidP="00652943">
      <w:pPr>
        <w:ind w:firstLine="720"/>
        <w:rPr>
          <w:rFonts w:ascii="Times New Roman" w:hAnsi="Times New Roman" w:cs="Times New Roman"/>
          <w:i/>
          <w:iCs/>
          <w:noProof/>
          <w:color w:val="333333"/>
          <w:sz w:val="24"/>
          <w:szCs w:val="24"/>
        </w:rPr>
      </w:pPr>
    </w:p>
    <w:p w14:paraId="3A11F69F" w14:textId="77777777" w:rsidR="00652943" w:rsidRDefault="00652943" w:rsidP="00652943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  <w:r w:rsidRPr="00F83FC0"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  <w:t>All Claim Forms must be accompanied by supporting documentation with relevant portions bookmarked and highlighted.</w:t>
      </w:r>
    </w:p>
    <w:p w14:paraId="5E2EFD70" w14:textId="77777777" w:rsidR="00652943" w:rsidRDefault="00652943" w:rsidP="00652943">
      <w:pPr>
        <w:jc w:val="center"/>
        <w:rPr>
          <w:rFonts w:ascii="Times New Roman" w:hAnsi="Times New Roman" w:cs="Times New Roman"/>
          <w:i/>
          <w:iCs/>
          <w:noProof/>
          <w:color w:val="333333"/>
          <w:sz w:val="26"/>
          <w:szCs w:val="26"/>
        </w:rPr>
      </w:pPr>
    </w:p>
    <w:tbl>
      <w:tblPr>
        <w:tblStyle w:val="TableGrid"/>
        <w:tblW w:w="11610" w:type="dxa"/>
        <w:tblInd w:w="-1085" w:type="dxa"/>
        <w:tblLook w:val="04A0" w:firstRow="1" w:lastRow="0" w:firstColumn="1" w:lastColumn="0" w:noHBand="0" w:noVBand="1"/>
      </w:tblPr>
      <w:tblGrid>
        <w:gridCol w:w="1440"/>
        <w:gridCol w:w="2160"/>
        <w:gridCol w:w="1620"/>
        <w:gridCol w:w="1401"/>
        <w:gridCol w:w="2829"/>
        <w:gridCol w:w="2160"/>
      </w:tblGrid>
      <w:tr w:rsidR="00652943" w:rsidRPr="004D3FC6" w14:paraId="24CDFC93" w14:textId="77777777" w:rsidTr="000263BE">
        <w:trPr>
          <w:trHeight w:val="290"/>
        </w:trPr>
        <w:tc>
          <w:tcPr>
            <w:tcW w:w="1440" w:type="dxa"/>
            <w:noWrap/>
            <w:hideMark/>
          </w:tcPr>
          <w:p w14:paraId="4BBD9D0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Claim Form Tab</w:t>
            </w:r>
          </w:p>
        </w:tc>
        <w:tc>
          <w:tcPr>
            <w:tcW w:w="2160" w:type="dxa"/>
            <w:noWrap/>
            <w:hideMark/>
          </w:tcPr>
          <w:p w14:paraId="443F2D7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Supporting Document</w:t>
            </w:r>
          </w:p>
        </w:tc>
        <w:tc>
          <w:tcPr>
            <w:tcW w:w="1620" w:type="dxa"/>
            <w:noWrap/>
            <w:hideMark/>
          </w:tcPr>
          <w:p w14:paraId="46BF8F4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Reference</w:t>
            </w:r>
          </w:p>
        </w:tc>
        <w:tc>
          <w:tcPr>
            <w:tcW w:w="1401" w:type="dxa"/>
            <w:noWrap/>
            <w:hideMark/>
          </w:tcPr>
          <w:p w14:paraId="3DE8BCA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Highlight/ Bookmark</w:t>
            </w:r>
          </w:p>
        </w:tc>
        <w:tc>
          <w:tcPr>
            <w:tcW w:w="2829" w:type="dxa"/>
            <w:hideMark/>
          </w:tcPr>
          <w:p w14:paraId="249B654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Bookmark Description</w:t>
            </w:r>
          </w:p>
        </w:tc>
        <w:tc>
          <w:tcPr>
            <w:tcW w:w="2160" w:type="dxa"/>
            <w:noWrap/>
            <w:hideMark/>
          </w:tcPr>
          <w:p w14:paraId="78886D1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</w:pPr>
            <w:r w:rsidRPr="004D3FC6">
              <w:rPr>
                <w:rFonts w:ascii="Times New Roman" w:hAnsi="Times New Roman" w:cs="Times New Roman"/>
                <w:b/>
                <w:bCs/>
                <w:noProof/>
                <w:color w:val="333333"/>
                <w:sz w:val="26"/>
                <w:szCs w:val="26"/>
                <w:u w:val="single"/>
              </w:rPr>
              <w:t>Helpful Tips</w:t>
            </w:r>
          </w:p>
        </w:tc>
      </w:tr>
      <w:tr w:rsidR="00652943" w:rsidRPr="004D3FC6" w14:paraId="79BDE8AB" w14:textId="77777777" w:rsidTr="000263BE">
        <w:trPr>
          <w:trHeight w:val="290"/>
        </w:trPr>
        <w:tc>
          <w:tcPr>
            <w:tcW w:w="1440" w:type="dxa"/>
            <w:noWrap/>
            <w:hideMark/>
          </w:tcPr>
          <w:p w14:paraId="0D5F589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1DD558E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1CBFEEB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Sections 6.2(a) &amp; (c)</w:t>
            </w:r>
          </w:p>
        </w:tc>
        <w:tc>
          <w:tcPr>
            <w:tcW w:w="1401" w:type="dxa"/>
            <w:noWrap/>
            <w:hideMark/>
          </w:tcPr>
          <w:p w14:paraId="0A3655D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2829" w:type="dxa"/>
            <w:hideMark/>
          </w:tcPr>
          <w:p w14:paraId="61883E7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 of Injured Party/ Deceased</w:t>
            </w:r>
          </w:p>
        </w:tc>
        <w:tc>
          <w:tcPr>
            <w:tcW w:w="2160" w:type="dxa"/>
            <w:noWrap/>
            <w:hideMark/>
          </w:tcPr>
          <w:p w14:paraId="42D17D3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4D3FC6" w14:paraId="3F1AC40E" w14:textId="77777777" w:rsidTr="000263BE">
        <w:trPr>
          <w:trHeight w:val="290"/>
        </w:trPr>
        <w:tc>
          <w:tcPr>
            <w:tcW w:w="1440" w:type="dxa"/>
            <w:noWrap/>
            <w:hideMark/>
          </w:tcPr>
          <w:p w14:paraId="0593D6B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13A1083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3C508B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58ECFD9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SSN</w:t>
            </w:r>
          </w:p>
        </w:tc>
        <w:tc>
          <w:tcPr>
            <w:tcW w:w="2829" w:type="dxa"/>
            <w:hideMark/>
          </w:tcPr>
          <w:p w14:paraId="16C8ABC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Social Security Number of Injured Party/ Deceased</w:t>
            </w:r>
          </w:p>
        </w:tc>
        <w:tc>
          <w:tcPr>
            <w:tcW w:w="2160" w:type="dxa"/>
            <w:noWrap/>
            <w:hideMark/>
          </w:tcPr>
          <w:p w14:paraId="2B7192D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8169D6" w14:paraId="6EA8EEF1" w14:textId="77777777" w:rsidTr="000263BE">
        <w:trPr>
          <w:trHeight w:val="290"/>
        </w:trPr>
        <w:tc>
          <w:tcPr>
            <w:tcW w:w="1440" w:type="dxa"/>
            <w:noWrap/>
            <w:hideMark/>
          </w:tcPr>
          <w:p w14:paraId="00E01C4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30A9F62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0354597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55F9B4F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DOB</w:t>
            </w:r>
          </w:p>
        </w:tc>
        <w:tc>
          <w:tcPr>
            <w:tcW w:w="2829" w:type="dxa"/>
            <w:hideMark/>
          </w:tcPr>
          <w:p w14:paraId="679F36F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Birth of Injured Party/ Deceased</w:t>
            </w:r>
          </w:p>
        </w:tc>
        <w:tc>
          <w:tcPr>
            <w:tcW w:w="2160" w:type="dxa"/>
            <w:noWrap/>
            <w:hideMark/>
          </w:tcPr>
          <w:p w14:paraId="620B82E1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652943" w:rsidRPr="008169D6" w14:paraId="7EE78677" w14:textId="77777777" w:rsidTr="000263BE">
        <w:trPr>
          <w:trHeight w:val="290"/>
        </w:trPr>
        <w:tc>
          <w:tcPr>
            <w:tcW w:w="1440" w:type="dxa"/>
            <w:noWrap/>
            <w:hideMark/>
          </w:tcPr>
          <w:p w14:paraId="61E3816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6FE7E49E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2E3A74F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13A4F8A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DOD</w:t>
            </w:r>
          </w:p>
        </w:tc>
        <w:tc>
          <w:tcPr>
            <w:tcW w:w="2829" w:type="dxa"/>
            <w:hideMark/>
          </w:tcPr>
          <w:p w14:paraId="3AE2D90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Death of Injured Party/ Deceased</w:t>
            </w:r>
          </w:p>
        </w:tc>
        <w:tc>
          <w:tcPr>
            <w:tcW w:w="2160" w:type="dxa"/>
            <w:noWrap/>
            <w:hideMark/>
          </w:tcPr>
          <w:p w14:paraId="2BABF520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Applicable</w:t>
            </w:r>
          </w:p>
        </w:tc>
      </w:tr>
      <w:tr w:rsidR="00652943" w:rsidRPr="008169D6" w14:paraId="1F1079EA" w14:textId="77777777" w:rsidTr="000263BE">
        <w:trPr>
          <w:trHeight w:val="290"/>
        </w:trPr>
        <w:tc>
          <w:tcPr>
            <w:tcW w:w="1440" w:type="dxa"/>
            <w:noWrap/>
            <w:hideMark/>
          </w:tcPr>
          <w:p w14:paraId="131E8C2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15F27C1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128E8D3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01" w:type="dxa"/>
            <w:noWrap/>
            <w:hideMark/>
          </w:tcPr>
          <w:p w14:paraId="01CC462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MarStat</w:t>
            </w:r>
          </w:p>
        </w:tc>
        <w:tc>
          <w:tcPr>
            <w:tcW w:w="2829" w:type="dxa"/>
            <w:hideMark/>
          </w:tcPr>
          <w:p w14:paraId="14AD2C5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Current marital status or status at time of death</w:t>
            </w:r>
          </w:p>
        </w:tc>
        <w:tc>
          <w:tcPr>
            <w:tcW w:w="2160" w:type="dxa"/>
            <w:noWrap/>
            <w:hideMark/>
          </w:tcPr>
          <w:p w14:paraId="528A4F49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652943" w:rsidRPr="008169D6" w14:paraId="6A28C77D" w14:textId="77777777" w:rsidTr="000263BE">
        <w:trPr>
          <w:trHeight w:val="290"/>
        </w:trPr>
        <w:tc>
          <w:tcPr>
            <w:tcW w:w="1440" w:type="dxa"/>
            <w:noWrap/>
            <w:hideMark/>
          </w:tcPr>
          <w:p w14:paraId="5621CA0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hideMark/>
          </w:tcPr>
          <w:p w14:paraId="6950DF2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5E8D251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TDP Sections 6.2(c)(i) &amp; (v) </w:t>
            </w:r>
          </w:p>
        </w:tc>
        <w:tc>
          <w:tcPr>
            <w:tcW w:w="1401" w:type="dxa"/>
            <w:noWrap/>
            <w:hideMark/>
          </w:tcPr>
          <w:p w14:paraId="67D3F7D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</w:t>
            </w:r>
          </w:p>
        </w:tc>
        <w:tc>
          <w:tcPr>
            <w:tcW w:w="2829" w:type="dxa"/>
            <w:hideMark/>
          </w:tcPr>
          <w:p w14:paraId="49D78D7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Signed Verification Page</w:t>
            </w:r>
          </w:p>
        </w:tc>
        <w:tc>
          <w:tcPr>
            <w:tcW w:w="2160" w:type="dxa"/>
            <w:noWrap/>
            <w:hideMark/>
          </w:tcPr>
          <w:p w14:paraId="6D5B7F1F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 </w:t>
            </w:r>
          </w:p>
        </w:tc>
      </w:tr>
      <w:tr w:rsidR="00652943" w:rsidRPr="008169D6" w14:paraId="160310A1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3979F0B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16152C7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vAlign w:val="center"/>
            <w:hideMark/>
          </w:tcPr>
          <w:p w14:paraId="4557DF1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5715897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AsbRel</w:t>
            </w:r>
          </w:p>
        </w:tc>
        <w:tc>
          <w:tcPr>
            <w:tcW w:w="2829" w:type="dxa"/>
            <w:hideMark/>
          </w:tcPr>
          <w:p w14:paraId="7047382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Asbestos-Related Death. Proof that death was asbestos-related.</w:t>
            </w:r>
          </w:p>
        </w:tc>
        <w:tc>
          <w:tcPr>
            <w:tcW w:w="2160" w:type="dxa"/>
            <w:noWrap/>
            <w:hideMark/>
          </w:tcPr>
          <w:p w14:paraId="77410FAB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required if Claimant is deceased</w:t>
            </w:r>
          </w:p>
        </w:tc>
      </w:tr>
      <w:tr w:rsidR="00652943" w:rsidRPr="008169D6" w14:paraId="6E1A893A" w14:textId="77777777" w:rsidTr="000263BE">
        <w:trPr>
          <w:trHeight w:val="290"/>
        </w:trPr>
        <w:tc>
          <w:tcPr>
            <w:tcW w:w="1440" w:type="dxa"/>
            <w:noWrap/>
            <w:vAlign w:val="center"/>
            <w:hideMark/>
          </w:tcPr>
          <w:p w14:paraId="0EA1AD8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6B8BFBD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744996C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462B817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PRName</w:t>
            </w:r>
          </w:p>
        </w:tc>
        <w:tc>
          <w:tcPr>
            <w:tcW w:w="2829" w:type="dxa"/>
            <w:vAlign w:val="center"/>
            <w:hideMark/>
          </w:tcPr>
          <w:p w14:paraId="0E121B8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Name of Personal Representative</w:t>
            </w:r>
          </w:p>
        </w:tc>
        <w:tc>
          <w:tcPr>
            <w:tcW w:w="2160" w:type="dxa"/>
            <w:noWrap/>
            <w:vAlign w:val="center"/>
            <w:hideMark/>
          </w:tcPr>
          <w:p w14:paraId="67B6E275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</w:tr>
      <w:tr w:rsidR="00652943" w:rsidRPr="008169D6" w14:paraId="5A2389B3" w14:textId="77777777" w:rsidTr="000263BE">
        <w:trPr>
          <w:trHeight w:val="1160"/>
        </w:trPr>
        <w:tc>
          <w:tcPr>
            <w:tcW w:w="1440" w:type="dxa"/>
            <w:noWrap/>
            <w:vAlign w:val="center"/>
            <w:hideMark/>
          </w:tcPr>
          <w:p w14:paraId="0B0F776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Inj. Party</w:t>
            </w:r>
          </w:p>
        </w:tc>
        <w:tc>
          <w:tcPr>
            <w:tcW w:w="2160" w:type="dxa"/>
            <w:noWrap/>
            <w:vAlign w:val="center"/>
            <w:hideMark/>
          </w:tcPr>
          <w:p w14:paraId="6B644B4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Successor in Interest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01AA0BF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</w:tc>
        <w:tc>
          <w:tcPr>
            <w:tcW w:w="1401" w:type="dxa"/>
            <w:noWrap/>
            <w:vAlign w:val="center"/>
            <w:hideMark/>
          </w:tcPr>
          <w:p w14:paraId="7398C1F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PRCap</w:t>
            </w:r>
          </w:p>
        </w:tc>
        <w:tc>
          <w:tcPr>
            <w:tcW w:w="2829" w:type="dxa"/>
            <w:vAlign w:val="center"/>
            <w:hideMark/>
          </w:tcPr>
          <w:p w14:paraId="4655068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Personal Representative capacity. Should point to appropriate document showing personal representation capacity such as Power of Attorney or Letter of Attestation.</w:t>
            </w:r>
          </w:p>
        </w:tc>
        <w:tc>
          <w:tcPr>
            <w:tcW w:w="2160" w:type="dxa"/>
            <w:noWrap/>
            <w:vAlign w:val="center"/>
            <w:hideMark/>
          </w:tcPr>
          <w:p w14:paraId="46E85577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be filed with the Court</w:t>
            </w:r>
          </w:p>
        </w:tc>
      </w:tr>
      <w:tr w:rsidR="00652943" w:rsidRPr="008169D6" w14:paraId="371C226B" w14:textId="77777777" w:rsidTr="000263BE">
        <w:trPr>
          <w:trHeight w:val="290"/>
        </w:trPr>
        <w:tc>
          <w:tcPr>
            <w:tcW w:w="1440" w:type="dxa"/>
            <w:noWrap/>
            <w:hideMark/>
          </w:tcPr>
          <w:p w14:paraId="20667F3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DC</w:t>
            </w:r>
          </w:p>
        </w:tc>
        <w:tc>
          <w:tcPr>
            <w:tcW w:w="2160" w:type="dxa"/>
            <w:noWrap/>
            <w:hideMark/>
          </w:tcPr>
          <w:p w14:paraId="172ACC4E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Death Certificate</w:t>
            </w:r>
          </w:p>
        </w:tc>
        <w:tc>
          <w:tcPr>
            <w:tcW w:w="1620" w:type="dxa"/>
            <w:noWrap/>
            <w:hideMark/>
          </w:tcPr>
          <w:p w14:paraId="5FEC7AB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0E2CA90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DOD</w:t>
            </w:r>
          </w:p>
        </w:tc>
        <w:tc>
          <w:tcPr>
            <w:tcW w:w="2829" w:type="dxa"/>
            <w:hideMark/>
          </w:tcPr>
          <w:p w14:paraId="625D569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Date of Death of Injured Party/ Deceased</w:t>
            </w:r>
          </w:p>
        </w:tc>
        <w:tc>
          <w:tcPr>
            <w:tcW w:w="2160" w:type="dxa"/>
            <w:noWrap/>
            <w:hideMark/>
          </w:tcPr>
          <w:p w14:paraId="31D0ECE0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Applicable</w:t>
            </w:r>
          </w:p>
        </w:tc>
      </w:tr>
      <w:tr w:rsidR="00652943" w:rsidRPr="008169D6" w14:paraId="24376C9A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4D6142EE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Litigation</w:t>
            </w:r>
          </w:p>
        </w:tc>
        <w:tc>
          <w:tcPr>
            <w:tcW w:w="2160" w:type="dxa"/>
            <w:noWrap/>
            <w:hideMark/>
          </w:tcPr>
          <w:p w14:paraId="2751790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Lawsuit</w:t>
            </w:r>
          </w:p>
        </w:tc>
        <w:tc>
          <w:tcPr>
            <w:tcW w:w="1620" w:type="dxa"/>
            <w:noWrap/>
            <w:hideMark/>
          </w:tcPr>
          <w:p w14:paraId="7B9DEAB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hideMark/>
          </w:tcPr>
          <w:p w14:paraId="74419BF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</w:t>
            </w:r>
          </w:p>
        </w:tc>
        <w:tc>
          <w:tcPr>
            <w:tcW w:w="2829" w:type="dxa"/>
            <w:hideMark/>
          </w:tcPr>
          <w:p w14:paraId="1409ECF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cover page of the suit or claim filed.</w:t>
            </w:r>
          </w:p>
        </w:tc>
        <w:tc>
          <w:tcPr>
            <w:tcW w:w="2160" w:type="dxa"/>
            <w:hideMark/>
          </w:tcPr>
          <w:p w14:paraId="5BD562AD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Lit1, Lit2, etc.</w:t>
            </w:r>
          </w:p>
        </w:tc>
      </w:tr>
      <w:tr w:rsidR="00652943" w:rsidRPr="008169D6" w14:paraId="100DD29F" w14:textId="77777777" w:rsidTr="000263BE">
        <w:trPr>
          <w:trHeight w:val="580"/>
        </w:trPr>
        <w:tc>
          <w:tcPr>
            <w:tcW w:w="1440" w:type="dxa"/>
            <w:noWrap/>
            <w:hideMark/>
          </w:tcPr>
          <w:p w14:paraId="7D4E1D0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Litigation</w:t>
            </w:r>
          </w:p>
        </w:tc>
        <w:tc>
          <w:tcPr>
            <w:tcW w:w="2160" w:type="dxa"/>
            <w:noWrap/>
            <w:hideMark/>
          </w:tcPr>
          <w:p w14:paraId="38BD2BA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In Personam</w:t>
            </w:r>
          </w:p>
        </w:tc>
        <w:tc>
          <w:tcPr>
            <w:tcW w:w="1620" w:type="dxa"/>
            <w:noWrap/>
            <w:hideMark/>
          </w:tcPr>
          <w:p w14:paraId="4C416F4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6.2(h)</w:t>
            </w:r>
          </w:p>
        </w:tc>
        <w:tc>
          <w:tcPr>
            <w:tcW w:w="1401" w:type="dxa"/>
            <w:noWrap/>
            <w:hideMark/>
          </w:tcPr>
          <w:p w14:paraId="0556D20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Lit</w:t>
            </w:r>
          </w:p>
        </w:tc>
        <w:tc>
          <w:tcPr>
            <w:tcW w:w="2829" w:type="dxa"/>
            <w:hideMark/>
          </w:tcPr>
          <w:p w14:paraId="6EC5461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no suit has been filed, it should point to the declaration that a suit could have been filed.</w:t>
            </w:r>
          </w:p>
        </w:tc>
        <w:tc>
          <w:tcPr>
            <w:tcW w:w="2160" w:type="dxa"/>
            <w:hideMark/>
          </w:tcPr>
          <w:p w14:paraId="211DD1FE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Lit1, Lit2, etc.</w:t>
            </w:r>
          </w:p>
        </w:tc>
      </w:tr>
      <w:tr w:rsidR="00652943" w:rsidRPr="008169D6" w14:paraId="35B63D40" w14:textId="77777777" w:rsidTr="000263BE">
        <w:trPr>
          <w:trHeight w:val="870"/>
        </w:trPr>
        <w:tc>
          <w:tcPr>
            <w:tcW w:w="1440" w:type="dxa"/>
            <w:noWrap/>
            <w:hideMark/>
          </w:tcPr>
          <w:p w14:paraId="7D55CCF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Sec. Exp.</w:t>
            </w:r>
          </w:p>
        </w:tc>
        <w:tc>
          <w:tcPr>
            <w:tcW w:w="2160" w:type="dxa"/>
            <w:noWrap/>
            <w:hideMark/>
          </w:tcPr>
          <w:p w14:paraId="5FA50A34" w14:textId="77777777" w:rsidR="00652943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  <w:p w14:paraId="59854B13" w14:textId="77777777" w:rsidR="00652943" w:rsidRDefault="00652943" w:rsidP="000263BE">
            <w:pPr>
              <w:ind w:firstLine="720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</w:p>
          <w:p w14:paraId="699DFE1A" w14:textId="77777777" w:rsidR="00652943" w:rsidRPr="008169D6" w:rsidRDefault="00652943" w:rsidP="00026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noWrap/>
            <w:hideMark/>
          </w:tcPr>
          <w:p w14:paraId="6D2A225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hideMark/>
          </w:tcPr>
          <w:p w14:paraId="0474E10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SEOEP</w:t>
            </w:r>
          </w:p>
        </w:tc>
        <w:tc>
          <w:tcPr>
            <w:tcW w:w="2829" w:type="dxa"/>
            <w:hideMark/>
          </w:tcPr>
          <w:p w14:paraId="12E915EC" w14:textId="77777777" w:rsidR="00652943" w:rsidRPr="006E307E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</w:rPr>
            </w:pPr>
            <w:r w:rsidRPr="006E307E">
              <w:rPr>
                <w:rFonts w:ascii="Times New Roman" w:hAnsi="Times New Roman" w:cs="Times New Roman"/>
                <w:noProof/>
                <w:color w:val="333333"/>
                <w:sz w:val="20"/>
                <w:szCs w:val="20"/>
              </w:rPr>
              <w:t>Must reference all Occupationally Exposed Person information including name, social security number and relationship to the Injured Party.</w:t>
            </w:r>
          </w:p>
        </w:tc>
        <w:tc>
          <w:tcPr>
            <w:tcW w:w="2160" w:type="dxa"/>
            <w:noWrap/>
            <w:hideMark/>
          </w:tcPr>
          <w:p w14:paraId="12FAAC72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652943" w:rsidRPr="008169D6" w14:paraId="03C65441" w14:textId="77777777" w:rsidTr="000263BE">
        <w:trPr>
          <w:trHeight w:val="350"/>
        </w:trPr>
        <w:tc>
          <w:tcPr>
            <w:tcW w:w="1440" w:type="dxa"/>
            <w:noWrap/>
            <w:hideMark/>
          </w:tcPr>
          <w:p w14:paraId="2B587DB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Sec. Exp.</w:t>
            </w:r>
          </w:p>
        </w:tc>
        <w:tc>
          <w:tcPr>
            <w:tcW w:w="2160" w:type="dxa"/>
            <w:noWrap/>
            <w:hideMark/>
          </w:tcPr>
          <w:p w14:paraId="7CDAC70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7012BF5E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hideMark/>
          </w:tcPr>
          <w:p w14:paraId="1A44795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SEDates</w:t>
            </w:r>
          </w:p>
        </w:tc>
        <w:tc>
          <w:tcPr>
            <w:tcW w:w="2829" w:type="dxa"/>
            <w:hideMark/>
          </w:tcPr>
          <w:p w14:paraId="4FF04371" w14:textId="77777777" w:rsidR="00652943" w:rsidRPr="005A5CC0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the dates the Injured Party was exposed to asbestos through the Occupationally Exposed Person.</w:t>
            </w:r>
          </w:p>
        </w:tc>
        <w:tc>
          <w:tcPr>
            <w:tcW w:w="2160" w:type="dxa"/>
            <w:noWrap/>
            <w:hideMark/>
          </w:tcPr>
          <w:p w14:paraId="4F582668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652943" w:rsidRPr="008169D6" w14:paraId="177BB51F" w14:textId="77777777" w:rsidTr="000263BE">
        <w:trPr>
          <w:trHeight w:val="870"/>
        </w:trPr>
        <w:tc>
          <w:tcPr>
            <w:tcW w:w="1440" w:type="dxa"/>
            <w:noWrap/>
            <w:vAlign w:val="center"/>
            <w:hideMark/>
          </w:tcPr>
          <w:p w14:paraId="6A9AE76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Sec. Exp.</w:t>
            </w:r>
          </w:p>
        </w:tc>
        <w:tc>
          <w:tcPr>
            <w:tcW w:w="2160" w:type="dxa"/>
            <w:noWrap/>
            <w:vAlign w:val="center"/>
            <w:hideMark/>
          </w:tcPr>
          <w:p w14:paraId="53AB3CB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6B4444F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VII(a)(2)</w:t>
            </w:r>
          </w:p>
        </w:tc>
        <w:tc>
          <w:tcPr>
            <w:tcW w:w="1401" w:type="dxa"/>
            <w:noWrap/>
            <w:vAlign w:val="center"/>
            <w:hideMark/>
          </w:tcPr>
          <w:p w14:paraId="3515A7F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SEReason</w:t>
            </w:r>
          </w:p>
        </w:tc>
        <w:tc>
          <w:tcPr>
            <w:tcW w:w="2829" w:type="dxa"/>
            <w:hideMark/>
          </w:tcPr>
          <w:p w14:paraId="1AD8B30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the reason for asbestos exposure was other than "living with the Occupationally Exposed Person, show how the exposure occurred.</w:t>
            </w:r>
          </w:p>
        </w:tc>
        <w:tc>
          <w:tcPr>
            <w:tcW w:w="2160" w:type="dxa"/>
            <w:noWrap/>
            <w:hideMark/>
          </w:tcPr>
          <w:p w14:paraId="0658CB4B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for direct exposure</w:t>
            </w:r>
          </w:p>
        </w:tc>
      </w:tr>
      <w:tr w:rsidR="00652943" w:rsidRPr="008169D6" w14:paraId="12D9286B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7FE0149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5281E24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5BD1C0E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18E1A62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LExp</w:t>
            </w:r>
          </w:p>
        </w:tc>
        <w:tc>
          <w:tcPr>
            <w:tcW w:w="2829" w:type="dxa"/>
            <w:hideMark/>
          </w:tcPr>
          <w:p w14:paraId="23B0BA6E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Land Exposure information, including employer, job title/occupation, site name and dates.</w:t>
            </w:r>
          </w:p>
        </w:tc>
        <w:tc>
          <w:tcPr>
            <w:tcW w:w="2160" w:type="dxa"/>
            <w:hideMark/>
          </w:tcPr>
          <w:p w14:paraId="4DECDCA3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LExp1, LExp2, etc.</w:t>
            </w:r>
          </w:p>
        </w:tc>
      </w:tr>
      <w:tr w:rsidR="00652943" w:rsidRPr="008169D6" w14:paraId="0ED0C47A" w14:textId="77777777" w:rsidTr="000263BE">
        <w:trPr>
          <w:trHeight w:val="870"/>
        </w:trPr>
        <w:tc>
          <w:tcPr>
            <w:tcW w:w="1440" w:type="dxa"/>
            <w:noWrap/>
            <w:vAlign w:val="center"/>
            <w:hideMark/>
          </w:tcPr>
          <w:p w14:paraId="2FF0442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2F723C6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vAlign w:val="center"/>
            <w:hideMark/>
          </w:tcPr>
          <w:p w14:paraId="4C83AE1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6.2(c)(iii) &amp; (iv)</w:t>
            </w:r>
          </w:p>
        </w:tc>
        <w:tc>
          <w:tcPr>
            <w:tcW w:w="1401" w:type="dxa"/>
            <w:noWrap/>
            <w:vAlign w:val="center"/>
            <w:hideMark/>
          </w:tcPr>
          <w:p w14:paraId="72BA28B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SExp</w:t>
            </w:r>
          </w:p>
        </w:tc>
        <w:tc>
          <w:tcPr>
            <w:tcW w:w="2829" w:type="dxa"/>
            <w:hideMark/>
          </w:tcPr>
          <w:p w14:paraId="6AB9644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Shipboard Exposure information, including employer, job title/occupation, ship name, site name and dates.</w:t>
            </w:r>
          </w:p>
        </w:tc>
        <w:tc>
          <w:tcPr>
            <w:tcW w:w="2160" w:type="dxa"/>
            <w:hideMark/>
          </w:tcPr>
          <w:p w14:paraId="6547CEAE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SExp1, SExp2, etc.</w:t>
            </w:r>
          </w:p>
        </w:tc>
      </w:tr>
      <w:tr w:rsidR="00652943" w:rsidRPr="008169D6" w14:paraId="2AEB0603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7A0E38E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0EAB270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 Lien</w:t>
            </w:r>
          </w:p>
        </w:tc>
        <w:tc>
          <w:tcPr>
            <w:tcW w:w="1620" w:type="dxa"/>
            <w:noWrap/>
            <w:vAlign w:val="center"/>
            <w:hideMark/>
          </w:tcPr>
          <w:p w14:paraId="570426B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554DC35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</w:t>
            </w:r>
          </w:p>
        </w:tc>
        <w:tc>
          <w:tcPr>
            <w:tcW w:w="2829" w:type="dxa"/>
            <w:hideMark/>
          </w:tcPr>
          <w:p w14:paraId="234B0B4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160" w:type="dxa"/>
            <w:hideMark/>
          </w:tcPr>
          <w:p w14:paraId="10FBE774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claiming exposure after December 5, 1980.</w:t>
            </w:r>
          </w:p>
        </w:tc>
      </w:tr>
      <w:tr w:rsidR="00652943" w:rsidRPr="008169D6" w14:paraId="1DD09ED5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155275C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Exp.</w:t>
            </w:r>
          </w:p>
        </w:tc>
        <w:tc>
          <w:tcPr>
            <w:tcW w:w="2160" w:type="dxa"/>
            <w:noWrap/>
            <w:vAlign w:val="center"/>
            <w:hideMark/>
          </w:tcPr>
          <w:p w14:paraId="177C770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Global Settlement Documentation</w:t>
            </w:r>
          </w:p>
        </w:tc>
        <w:tc>
          <w:tcPr>
            <w:tcW w:w="1620" w:type="dxa"/>
            <w:noWrap/>
            <w:vAlign w:val="center"/>
            <w:hideMark/>
          </w:tcPr>
          <w:p w14:paraId="1CF03D4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6.2(j)</w:t>
            </w:r>
          </w:p>
        </w:tc>
        <w:tc>
          <w:tcPr>
            <w:tcW w:w="1401" w:type="dxa"/>
            <w:noWrap/>
            <w:vAlign w:val="center"/>
            <w:hideMark/>
          </w:tcPr>
          <w:p w14:paraId="476BF44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Medicare</w:t>
            </w:r>
          </w:p>
        </w:tc>
        <w:tc>
          <w:tcPr>
            <w:tcW w:w="2829" w:type="dxa"/>
            <w:hideMark/>
          </w:tcPr>
          <w:p w14:paraId="1386608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Need to establish that the Injured Party is not eligible nor has received Medicare benefits. </w:t>
            </w:r>
          </w:p>
        </w:tc>
        <w:tc>
          <w:tcPr>
            <w:tcW w:w="2160" w:type="dxa"/>
            <w:hideMark/>
          </w:tcPr>
          <w:p w14:paraId="253282CC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claiming exposure after December 5, 1980.</w:t>
            </w:r>
          </w:p>
        </w:tc>
      </w:tr>
      <w:tr w:rsidR="00652943" w:rsidRPr="004D3FC6" w14:paraId="3C3EEBD9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676A193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6C56F40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Social Security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5EDD8E1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74A0A31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SSR</w:t>
            </w:r>
          </w:p>
        </w:tc>
        <w:tc>
          <w:tcPr>
            <w:tcW w:w="2829" w:type="dxa"/>
            <w:hideMark/>
          </w:tcPr>
          <w:p w14:paraId="519E16B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Supports the Injured Parties Work History as listed in the Interrogatories</w:t>
            </w:r>
          </w:p>
        </w:tc>
        <w:tc>
          <w:tcPr>
            <w:tcW w:w="2160" w:type="dxa"/>
            <w:hideMark/>
          </w:tcPr>
          <w:p w14:paraId="38DAC83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5A5CC0" w14:paraId="0622C82D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54EABAD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4C0E061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Military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510BBD1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4A61684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Military Record</w:t>
            </w:r>
          </w:p>
        </w:tc>
        <w:tc>
          <w:tcPr>
            <w:tcW w:w="2829" w:type="dxa"/>
            <w:hideMark/>
          </w:tcPr>
          <w:p w14:paraId="15E9641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Only provide if the exposure being claimed is while the Injured Party is in the 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rmed 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orces</w:t>
            </w:r>
          </w:p>
        </w:tc>
        <w:tc>
          <w:tcPr>
            <w:tcW w:w="2160" w:type="dxa"/>
            <w:hideMark/>
          </w:tcPr>
          <w:p w14:paraId="35B1EECC" w14:textId="77777777" w:rsidR="00652943" w:rsidRPr="005A5CC0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</w:rPr>
              <w:t xml:space="preserve">Do not provide a few pages; Please provide </w:t>
            </w:r>
            <w:r w:rsidRPr="005A5CC0">
              <w:rPr>
                <w:rFonts w:ascii="Times New Roman" w:hAnsi="Times New Roman" w:cs="Times New Roman"/>
                <w:noProof/>
                <w:color w:val="333333"/>
                <w:u w:val="single"/>
              </w:rPr>
              <w:t>all</w:t>
            </w:r>
            <w:r w:rsidRPr="005A5CC0">
              <w:rPr>
                <w:rFonts w:ascii="Times New Roman" w:hAnsi="Times New Roman" w:cs="Times New Roman"/>
                <w:noProof/>
                <w:color w:val="333333"/>
              </w:rPr>
              <w:t xml:space="preserve"> Military Records received</w:t>
            </w:r>
          </w:p>
        </w:tc>
      </w:tr>
      <w:tr w:rsidR="00652943" w:rsidRPr="004D3FC6" w14:paraId="2C972D2A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7F66256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0CB7114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Union Records or Dispatch Slips</w:t>
            </w:r>
          </w:p>
        </w:tc>
        <w:tc>
          <w:tcPr>
            <w:tcW w:w="1620" w:type="dxa"/>
            <w:noWrap/>
            <w:vAlign w:val="center"/>
            <w:hideMark/>
          </w:tcPr>
          <w:p w14:paraId="661EB7A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4379040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Union Record</w:t>
            </w:r>
          </w:p>
        </w:tc>
        <w:tc>
          <w:tcPr>
            <w:tcW w:w="2829" w:type="dxa"/>
            <w:hideMark/>
          </w:tcPr>
          <w:p w14:paraId="149C190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the exposure being claimed is while the Injured Party is in the Union</w:t>
            </w:r>
          </w:p>
        </w:tc>
        <w:tc>
          <w:tcPr>
            <w:tcW w:w="2160" w:type="dxa"/>
            <w:hideMark/>
          </w:tcPr>
          <w:p w14:paraId="4379A40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4D3FC6" w14:paraId="62053244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3EAC5EB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75B9ECF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Railroad Records</w:t>
            </w:r>
          </w:p>
        </w:tc>
        <w:tc>
          <w:tcPr>
            <w:tcW w:w="1620" w:type="dxa"/>
            <w:noWrap/>
            <w:vAlign w:val="center"/>
            <w:hideMark/>
          </w:tcPr>
          <w:p w14:paraId="78C3B35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06C2F54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Railroad Record</w:t>
            </w:r>
          </w:p>
        </w:tc>
        <w:tc>
          <w:tcPr>
            <w:tcW w:w="2829" w:type="dxa"/>
            <w:hideMark/>
          </w:tcPr>
          <w:p w14:paraId="0048905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Only provide if the exposure being claimed is while the Injured Party is employed by the Railroad</w:t>
            </w:r>
          </w:p>
        </w:tc>
        <w:tc>
          <w:tcPr>
            <w:tcW w:w="2160" w:type="dxa"/>
            <w:hideMark/>
          </w:tcPr>
          <w:p w14:paraId="7AD5400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4D3FC6" w14:paraId="240551C0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7C66431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7A28311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Deposition</w:t>
            </w:r>
          </w:p>
        </w:tc>
        <w:tc>
          <w:tcPr>
            <w:tcW w:w="1620" w:type="dxa"/>
            <w:noWrap/>
            <w:vAlign w:val="center"/>
            <w:hideMark/>
          </w:tcPr>
          <w:p w14:paraId="72EFABC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6F9EA1B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Depo</w:t>
            </w:r>
          </w:p>
        </w:tc>
        <w:tc>
          <w:tcPr>
            <w:tcW w:w="2829" w:type="dxa"/>
            <w:hideMark/>
          </w:tcPr>
          <w:p w14:paraId="33AF36B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63D2AB5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4D3FC6" w14:paraId="210955A6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7B1DFE5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48B3A71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Affidavit</w:t>
            </w:r>
          </w:p>
        </w:tc>
        <w:tc>
          <w:tcPr>
            <w:tcW w:w="1620" w:type="dxa"/>
            <w:noWrap/>
            <w:vAlign w:val="center"/>
            <w:hideMark/>
          </w:tcPr>
          <w:p w14:paraId="2F1E533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396AEC0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Aff</w:t>
            </w:r>
          </w:p>
        </w:tc>
        <w:tc>
          <w:tcPr>
            <w:tcW w:w="2829" w:type="dxa"/>
            <w:hideMark/>
          </w:tcPr>
          <w:p w14:paraId="55ED7ED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1328D89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4D3FC6" w14:paraId="72EF0C8D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7E27776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POE</w:t>
            </w:r>
          </w:p>
        </w:tc>
        <w:tc>
          <w:tcPr>
            <w:tcW w:w="2160" w:type="dxa"/>
            <w:noWrap/>
            <w:vAlign w:val="center"/>
            <w:hideMark/>
          </w:tcPr>
          <w:p w14:paraId="4B1C89C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Declaration</w:t>
            </w:r>
          </w:p>
        </w:tc>
        <w:tc>
          <w:tcPr>
            <w:tcW w:w="1620" w:type="dxa"/>
            <w:noWrap/>
            <w:vAlign w:val="center"/>
            <w:hideMark/>
          </w:tcPr>
          <w:p w14:paraId="20DF602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6.2(c)(iv) &amp; (i)</w:t>
            </w:r>
          </w:p>
        </w:tc>
        <w:tc>
          <w:tcPr>
            <w:tcW w:w="1401" w:type="dxa"/>
            <w:noWrap/>
            <w:vAlign w:val="center"/>
            <w:hideMark/>
          </w:tcPr>
          <w:p w14:paraId="34789A7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Decl</w:t>
            </w:r>
          </w:p>
        </w:tc>
        <w:tc>
          <w:tcPr>
            <w:tcW w:w="2829" w:type="dxa"/>
            <w:hideMark/>
          </w:tcPr>
          <w:p w14:paraId="11CAF9C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Use to support Interrogatories if further clarification is needed</w:t>
            </w:r>
          </w:p>
        </w:tc>
        <w:tc>
          <w:tcPr>
            <w:tcW w:w="2160" w:type="dxa"/>
            <w:hideMark/>
          </w:tcPr>
          <w:p w14:paraId="32DD681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5A5CC0" w14:paraId="41895D5A" w14:textId="77777777" w:rsidTr="000263BE">
        <w:trPr>
          <w:trHeight w:val="580"/>
        </w:trPr>
        <w:tc>
          <w:tcPr>
            <w:tcW w:w="1440" w:type="dxa"/>
            <w:noWrap/>
            <w:vAlign w:val="center"/>
            <w:hideMark/>
          </w:tcPr>
          <w:p w14:paraId="57C1610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vAlign w:val="center"/>
            <w:hideMark/>
          </w:tcPr>
          <w:p w14:paraId="30B4214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Report</w:t>
            </w:r>
          </w:p>
        </w:tc>
        <w:tc>
          <w:tcPr>
            <w:tcW w:w="1620" w:type="dxa"/>
            <w:noWrap/>
            <w:vAlign w:val="center"/>
            <w:hideMark/>
          </w:tcPr>
          <w:p w14:paraId="096DBBE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vAlign w:val="center"/>
            <w:hideMark/>
          </w:tcPr>
          <w:p w14:paraId="51CE19E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</w:t>
            </w:r>
          </w:p>
        </w:tc>
        <w:tc>
          <w:tcPr>
            <w:tcW w:w="2829" w:type="dxa"/>
            <w:hideMark/>
          </w:tcPr>
          <w:p w14:paraId="6AC3B6D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conclusions section of the economic report.</w:t>
            </w:r>
          </w:p>
        </w:tc>
        <w:tc>
          <w:tcPr>
            <w:tcW w:w="2160" w:type="dxa"/>
            <w:hideMark/>
          </w:tcPr>
          <w:p w14:paraId="714A115F" w14:textId="77777777" w:rsidR="00652943" w:rsidRPr="005A5CC0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</w:rPr>
              <w:t>Not required if claimed economic losses do not exceed the current threshold.</w:t>
            </w:r>
          </w:p>
        </w:tc>
      </w:tr>
      <w:tr w:rsidR="00652943" w:rsidRPr="008169D6" w14:paraId="61645E6A" w14:textId="77777777" w:rsidTr="000263BE">
        <w:trPr>
          <w:trHeight w:val="580"/>
        </w:trPr>
        <w:tc>
          <w:tcPr>
            <w:tcW w:w="1440" w:type="dxa"/>
            <w:noWrap/>
            <w:hideMark/>
          </w:tcPr>
          <w:p w14:paraId="4DCF18A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1CF1285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Benefit Statements</w:t>
            </w:r>
          </w:p>
        </w:tc>
        <w:tc>
          <w:tcPr>
            <w:tcW w:w="1620" w:type="dxa"/>
            <w:noWrap/>
            <w:hideMark/>
          </w:tcPr>
          <w:p w14:paraId="6AA5667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6.2(f)</w:t>
            </w:r>
          </w:p>
        </w:tc>
        <w:tc>
          <w:tcPr>
            <w:tcW w:w="1401" w:type="dxa"/>
            <w:noWrap/>
            <w:hideMark/>
          </w:tcPr>
          <w:p w14:paraId="665A0E9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Econ1</w:t>
            </w:r>
          </w:p>
        </w:tc>
        <w:tc>
          <w:tcPr>
            <w:tcW w:w="2829" w:type="dxa"/>
            <w:hideMark/>
          </w:tcPr>
          <w:p w14:paraId="27EFC69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Supporting documentation for the claimed Economic Loss. Such as wages, pension, household services, etc.</w:t>
            </w:r>
          </w:p>
        </w:tc>
        <w:tc>
          <w:tcPr>
            <w:tcW w:w="2160" w:type="dxa"/>
            <w:hideMark/>
          </w:tcPr>
          <w:p w14:paraId="34A2B772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Econ1, Econ2, etc.</w:t>
            </w:r>
          </w:p>
        </w:tc>
      </w:tr>
      <w:tr w:rsidR="00652943" w:rsidRPr="008169D6" w14:paraId="10689A0A" w14:textId="77777777" w:rsidTr="000263BE">
        <w:trPr>
          <w:trHeight w:val="580"/>
        </w:trPr>
        <w:tc>
          <w:tcPr>
            <w:tcW w:w="1440" w:type="dxa"/>
            <w:noWrap/>
            <w:hideMark/>
          </w:tcPr>
          <w:p w14:paraId="6286E5B8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6C279C2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Expense Index</w:t>
            </w:r>
          </w:p>
        </w:tc>
        <w:tc>
          <w:tcPr>
            <w:tcW w:w="1620" w:type="dxa"/>
            <w:noWrap/>
            <w:hideMark/>
          </w:tcPr>
          <w:p w14:paraId="469F96D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hideMark/>
          </w:tcPr>
          <w:p w14:paraId="736A489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MedExp</w:t>
            </w:r>
          </w:p>
        </w:tc>
        <w:tc>
          <w:tcPr>
            <w:tcW w:w="2829" w:type="dxa"/>
            <w:hideMark/>
          </w:tcPr>
          <w:p w14:paraId="4F7083B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This bookmark should point to the conclusions section of the medical expense affidavit.</w:t>
            </w:r>
          </w:p>
        </w:tc>
        <w:tc>
          <w:tcPr>
            <w:tcW w:w="2160" w:type="dxa"/>
            <w:hideMark/>
          </w:tcPr>
          <w:p w14:paraId="2A79741F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Not required if medical expenses do not exceed the current threshold.</w:t>
            </w:r>
          </w:p>
        </w:tc>
      </w:tr>
      <w:tr w:rsidR="00652943" w:rsidRPr="008169D6" w14:paraId="15FEACA1" w14:textId="77777777" w:rsidTr="000263BE">
        <w:trPr>
          <w:trHeight w:val="900"/>
        </w:trPr>
        <w:tc>
          <w:tcPr>
            <w:tcW w:w="1440" w:type="dxa"/>
            <w:noWrap/>
            <w:hideMark/>
          </w:tcPr>
          <w:p w14:paraId="17EA1DC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Economic Loss</w:t>
            </w:r>
          </w:p>
        </w:tc>
        <w:tc>
          <w:tcPr>
            <w:tcW w:w="2160" w:type="dxa"/>
            <w:noWrap/>
            <w:hideMark/>
          </w:tcPr>
          <w:p w14:paraId="0B84C18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Bills</w:t>
            </w:r>
          </w:p>
        </w:tc>
        <w:tc>
          <w:tcPr>
            <w:tcW w:w="1620" w:type="dxa"/>
            <w:noWrap/>
            <w:hideMark/>
          </w:tcPr>
          <w:p w14:paraId="7F00D29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6.2(g)</w:t>
            </w:r>
          </w:p>
        </w:tc>
        <w:tc>
          <w:tcPr>
            <w:tcW w:w="1401" w:type="dxa"/>
            <w:noWrap/>
            <w:hideMark/>
          </w:tcPr>
          <w:p w14:paraId="5D9B214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MedExp1</w:t>
            </w:r>
          </w:p>
        </w:tc>
        <w:tc>
          <w:tcPr>
            <w:tcW w:w="2829" w:type="dxa"/>
            <w:hideMark/>
          </w:tcPr>
          <w:p w14:paraId="23586C8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Bills that substantiate the total claimed Medical Loss. The Loss should start when the Injured Party was first diagnose</w:t>
            </w: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</w:t>
            </w: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 and only pertain to the claimed disease.</w:t>
            </w:r>
          </w:p>
        </w:tc>
        <w:tc>
          <w:tcPr>
            <w:tcW w:w="2160" w:type="dxa"/>
            <w:hideMark/>
          </w:tcPr>
          <w:p w14:paraId="124902D7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MedExp1, MedExp2, etc.</w:t>
            </w:r>
          </w:p>
        </w:tc>
      </w:tr>
      <w:tr w:rsidR="00652943" w:rsidRPr="008169D6" w14:paraId="742E3C66" w14:textId="77777777" w:rsidTr="000263BE">
        <w:trPr>
          <w:trHeight w:val="870"/>
        </w:trPr>
        <w:tc>
          <w:tcPr>
            <w:tcW w:w="1440" w:type="dxa"/>
            <w:noWrap/>
            <w:hideMark/>
          </w:tcPr>
          <w:p w14:paraId="66314AA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0C09719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Verified Answers to Interrogatories</w:t>
            </w:r>
          </w:p>
        </w:tc>
        <w:tc>
          <w:tcPr>
            <w:tcW w:w="1620" w:type="dxa"/>
            <w:noWrap/>
            <w:hideMark/>
          </w:tcPr>
          <w:p w14:paraId="6157529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6E07850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Dep </w:t>
            </w:r>
          </w:p>
        </w:tc>
        <w:tc>
          <w:tcPr>
            <w:tcW w:w="2829" w:type="dxa"/>
            <w:hideMark/>
          </w:tcPr>
          <w:p w14:paraId="31873D2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Must reference all Dependent information, including name, social security number, relationship, and date of birth.</w:t>
            </w:r>
          </w:p>
        </w:tc>
        <w:tc>
          <w:tcPr>
            <w:tcW w:w="2160" w:type="dxa"/>
            <w:hideMark/>
          </w:tcPr>
          <w:p w14:paraId="2C41D251" w14:textId="77777777" w:rsidR="00652943" w:rsidRPr="008169D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8169D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Dep1, Dep2, etc.</w:t>
            </w:r>
          </w:p>
        </w:tc>
      </w:tr>
      <w:tr w:rsidR="00652943" w:rsidRPr="004D3FC6" w14:paraId="743F530A" w14:textId="77777777" w:rsidTr="000263BE">
        <w:trPr>
          <w:trHeight w:val="870"/>
        </w:trPr>
        <w:tc>
          <w:tcPr>
            <w:tcW w:w="1440" w:type="dxa"/>
            <w:noWrap/>
            <w:hideMark/>
          </w:tcPr>
          <w:p w14:paraId="2CD0002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42A1BB3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Tax Statements</w:t>
            </w:r>
          </w:p>
        </w:tc>
        <w:tc>
          <w:tcPr>
            <w:tcW w:w="1620" w:type="dxa"/>
            <w:noWrap/>
            <w:hideMark/>
          </w:tcPr>
          <w:p w14:paraId="5197326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3075469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1E2249B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hideMark/>
          </w:tcPr>
          <w:p w14:paraId="24733EDC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4D3FC6" w14:paraId="5B424227" w14:textId="77777777" w:rsidTr="000263BE">
        <w:trPr>
          <w:trHeight w:val="870"/>
        </w:trPr>
        <w:tc>
          <w:tcPr>
            <w:tcW w:w="1440" w:type="dxa"/>
            <w:noWrap/>
            <w:hideMark/>
          </w:tcPr>
          <w:p w14:paraId="3C618DA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Dependents</w:t>
            </w:r>
          </w:p>
        </w:tc>
        <w:tc>
          <w:tcPr>
            <w:tcW w:w="2160" w:type="dxa"/>
            <w:noWrap/>
            <w:hideMark/>
          </w:tcPr>
          <w:p w14:paraId="05845CF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Court Orders</w:t>
            </w:r>
          </w:p>
        </w:tc>
        <w:tc>
          <w:tcPr>
            <w:tcW w:w="1620" w:type="dxa"/>
            <w:noWrap/>
            <w:hideMark/>
          </w:tcPr>
          <w:p w14:paraId="41EE6D81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72EBD38A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5C1F41A1" w14:textId="77777777" w:rsidR="00652943" w:rsidRPr="006E307E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</w:rPr>
            </w:pPr>
            <w:r w:rsidRPr="006E307E">
              <w:rPr>
                <w:rFonts w:ascii="Times New Roman" w:hAnsi="Times New Roman" w:cs="Times New Roman"/>
                <w:noProof/>
                <w:color w:val="333333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hideMark/>
          </w:tcPr>
          <w:p w14:paraId="362597E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4D3FC6" w14:paraId="3E78FEA3" w14:textId="77777777" w:rsidTr="000263BE">
        <w:trPr>
          <w:trHeight w:val="870"/>
        </w:trPr>
        <w:tc>
          <w:tcPr>
            <w:tcW w:w="1440" w:type="dxa"/>
            <w:noWrap/>
            <w:hideMark/>
          </w:tcPr>
          <w:p w14:paraId="17F0B0F4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t>Dependents</w:t>
            </w:r>
          </w:p>
        </w:tc>
        <w:tc>
          <w:tcPr>
            <w:tcW w:w="2160" w:type="dxa"/>
            <w:noWrap/>
            <w:hideMark/>
          </w:tcPr>
          <w:p w14:paraId="07C151DE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Adoption Papers</w:t>
            </w:r>
          </w:p>
        </w:tc>
        <w:tc>
          <w:tcPr>
            <w:tcW w:w="1620" w:type="dxa"/>
            <w:noWrap/>
            <w:hideMark/>
          </w:tcPr>
          <w:p w14:paraId="1E6E613B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Matrix Section II(b)(iv)</w:t>
            </w:r>
          </w:p>
        </w:tc>
        <w:tc>
          <w:tcPr>
            <w:tcW w:w="1401" w:type="dxa"/>
            <w:noWrap/>
            <w:hideMark/>
          </w:tcPr>
          <w:p w14:paraId="0B94D50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DepNat</w:t>
            </w:r>
          </w:p>
        </w:tc>
        <w:tc>
          <w:tcPr>
            <w:tcW w:w="2829" w:type="dxa"/>
            <w:hideMark/>
          </w:tcPr>
          <w:p w14:paraId="67BD10A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For dependents who are not a spouse or child of the Injured Party, show proof of the nature of their dependence on the Injured Party.</w:t>
            </w:r>
          </w:p>
        </w:tc>
        <w:tc>
          <w:tcPr>
            <w:tcW w:w="2160" w:type="dxa"/>
            <w:noWrap/>
            <w:hideMark/>
          </w:tcPr>
          <w:p w14:paraId="5B35EAAE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6"/>
                <w:szCs w:val="26"/>
              </w:rPr>
              <w:t> </w:t>
            </w:r>
          </w:p>
        </w:tc>
      </w:tr>
      <w:tr w:rsidR="00652943" w:rsidRPr="005A5CC0" w14:paraId="63DD4C7A" w14:textId="77777777" w:rsidTr="000263BE">
        <w:trPr>
          <w:trHeight w:val="600"/>
        </w:trPr>
        <w:tc>
          <w:tcPr>
            <w:tcW w:w="1440" w:type="dxa"/>
            <w:noWrap/>
            <w:hideMark/>
          </w:tcPr>
          <w:p w14:paraId="42CD7C7F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Phys</w:t>
            </w:r>
          </w:p>
        </w:tc>
        <w:tc>
          <w:tcPr>
            <w:tcW w:w="2160" w:type="dxa"/>
            <w:noWrap/>
            <w:hideMark/>
          </w:tcPr>
          <w:p w14:paraId="602DE056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Report</w:t>
            </w:r>
          </w:p>
        </w:tc>
        <w:tc>
          <w:tcPr>
            <w:tcW w:w="1620" w:type="dxa"/>
            <w:noWrap/>
            <w:hideMark/>
          </w:tcPr>
          <w:p w14:paraId="5B043907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4C0CB010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Diag</w:t>
            </w:r>
          </w:p>
        </w:tc>
        <w:tc>
          <w:tcPr>
            <w:tcW w:w="2829" w:type="dxa"/>
            <w:hideMark/>
          </w:tcPr>
          <w:p w14:paraId="1DCB2C95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Medical Results. Must diagnose mesothelioma, including physician name, report date, and results.</w:t>
            </w:r>
          </w:p>
        </w:tc>
        <w:tc>
          <w:tcPr>
            <w:tcW w:w="2160" w:type="dxa"/>
            <w:hideMark/>
          </w:tcPr>
          <w:p w14:paraId="167A10A5" w14:textId="77777777" w:rsidR="00652943" w:rsidRPr="005A5CC0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Diag1, Diag2, etc.</w:t>
            </w:r>
          </w:p>
        </w:tc>
      </w:tr>
      <w:tr w:rsidR="00652943" w:rsidRPr="005A5CC0" w14:paraId="18D901BB" w14:textId="77777777" w:rsidTr="000263BE">
        <w:trPr>
          <w:trHeight w:val="580"/>
        </w:trPr>
        <w:tc>
          <w:tcPr>
            <w:tcW w:w="1440" w:type="dxa"/>
            <w:noWrap/>
            <w:hideMark/>
          </w:tcPr>
          <w:p w14:paraId="3BCBC98D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</w:t>
            </w:r>
          </w:p>
        </w:tc>
        <w:tc>
          <w:tcPr>
            <w:tcW w:w="2160" w:type="dxa"/>
            <w:noWrap/>
            <w:hideMark/>
          </w:tcPr>
          <w:p w14:paraId="13FFE8E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Pathology Report</w:t>
            </w:r>
          </w:p>
        </w:tc>
        <w:tc>
          <w:tcPr>
            <w:tcW w:w="1620" w:type="dxa"/>
            <w:noWrap/>
            <w:hideMark/>
          </w:tcPr>
          <w:p w14:paraId="5B96FF72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TDP Section 6.2(d)</w:t>
            </w:r>
          </w:p>
        </w:tc>
        <w:tc>
          <w:tcPr>
            <w:tcW w:w="1401" w:type="dxa"/>
            <w:noWrap/>
            <w:hideMark/>
          </w:tcPr>
          <w:p w14:paraId="4AD29939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</w:t>
            </w:r>
          </w:p>
        </w:tc>
        <w:tc>
          <w:tcPr>
            <w:tcW w:w="2829" w:type="dxa"/>
            <w:hideMark/>
          </w:tcPr>
          <w:p w14:paraId="0C4CED43" w14:textId="77777777" w:rsidR="00652943" w:rsidRPr="004D3FC6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4D3FC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Pathology Results. Must diagnose mesothelioma, including physician name, report date, and results.</w:t>
            </w:r>
          </w:p>
        </w:tc>
        <w:tc>
          <w:tcPr>
            <w:tcW w:w="2160" w:type="dxa"/>
            <w:hideMark/>
          </w:tcPr>
          <w:p w14:paraId="7E36D6BD" w14:textId="77777777" w:rsidR="00652943" w:rsidRPr="005A5CC0" w:rsidRDefault="00652943" w:rsidP="000263BE">
            <w:pPr>
              <w:jc w:val="center"/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5A5CC0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>If multiple, entitle bookmarks as Path1, Path2, etc.</w:t>
            </w:r>
          </w:p>
        </w:tc>
      </w:tr>
    </w:tbl>
    <w:p w14:paraId="19A3EC71" w14:textId="77777777" w:rsidR="00D41CC8" w:rsidRDefault="00D41CC8"/>
    <w:sectPr w:rsidR="00D41C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73BA" w14:textId="77777777" w:rsidR="00684854" w:rsidRDefault="00684854" w:rsidP="00652943">
      <w:r>
        <w:separator/>
      </w:r>
    </w:p>
  </w:endnote>
  <w:endnote w:type="continuationSeparator" w:id="0">
    <w:p w14:paraId="2646FF8A" w14:textId="77777777" w:rsidR="00684854" w:rsidRDefault="00684854" w:rsidP="0065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E2AB" w14:textId="77777777" w:rsidR="00684854" w:rsidRDefault="00684854" w:rsidP="00652943">
      <w:r>
        <w:separator/>
      </w:r>
    </w:p>
  </w:footnote>
  <w:footnote w:type="continuationSeparator" w:id="0">
    <w:p w14:paraId="11371C70" w14:textId="77777777" w:rsidR="00684854" w:rsidRDefault="00684854" w:rsidP="0065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C420" w14:textId="66BB3117" w:rsidR="00652943" w:rsidRDefault="00652943" w:rsidP="00652943">
    <w:pPr>
      <w:pStyle w:val="Header"/>
      <w:jc w:val="center"/>
    </w:pPr>
    <w:bookmarkStart w:id="6" w:name="_Hlk127278611"/>
    <w:r>
      <w:rPr>
        <w:noProof/>
      </w:rPr>
      <w:drawing>
        <wp:inline distT="0" distB="0" distL="0" distR="0" wp14:anchorId="77D45DB5" wp14:editId="6C111763">
          <wp:extent cx="1645920" cy="2546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6E22"/>
    <w:multiLevelType w:val="hybridMultilevel"/>
    <w:tmpl w:val="A2643EA2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81E0C"/>
    <w:multiLevelType w:val="hybridMultilevel"/>
    <w:tmpl w:val="62943BF8"/>
    <w:lvl w:ilvl="0" w:tplc="69A662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9A662B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720523">
    <w:abstractNumId w:val="1"/>
  </w:num>
  <w:num w:numId="2" w16cid:durableId="211054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43"/>
    <w:rsid w:val="00652943"/>
    <w:rsid w:val="00684854"/>
    <w:rsid w:val="006D7FD6"/>
    <w:rsid w:val="00D41CC8"/>
    <w:rsid w:val="00D71812"/>
    <w:rsid w:val="00E4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AB04"/>
  <w15:chartTrackingRefBased/>
  <w15:docId w15:val="{78E4EEDF-7F5D-43A3-807C-CF194D19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2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F38"/>
    <w:pPr>
      <w:ind w:left="875" w:hanging="536"/>
      <w:outlineLvl w:val="0"/>
    </w:pPr>
    <w:rPr>
      <w:rFonts w:ascii="Calibri Light" w:hAnsi="Calibri Light" w:cs="Calibri Light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F38"/>
    <w:pPr>
      <w:ind w:left="976" w:hanging="637"/>
      <w:outlineLvl w:val="1"/>
    </w:pPr>
    <w:rPr>
      <w:rFonts w:ascii="Calibri Light" w:hAnsi="Calibri Light" w:cs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F38"/>
    <w:pPr>
      <w:ind w:left="3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4F38"/>
    <w:pPr>
      <w:ind w:left="340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4F38"/>
    <w:pPr>
      <w:spacing w:line="265" w:lineRule="exact"/>
      <w:ind w:left="107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44F38"/>
    <w:rPr>
      <w:rFonts w:ascii="Calibri Light" w:eastAsiaTheme="minorEastAsia" w:hAnsi="Calibri Light" w:cs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E44F38"/>
    <w:rPr>
      <w:rFonts w:ascii="Calibri Light" w:eastAsiaTheme="minorEastAsia" w:hAnsi="Calibri Light" w:cs="Calibri Light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44F38"/>
    <w:rPr>
      <w:rFonts w:ascii="Calibri" w:eastAsiaTheme="minorEastAsia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E44F38"/>
    <w:rPr>
      <w:rFonts w:ascii="Calibri" w:eastAsiaTheme="minorEastAsia" w:hAnsi="Calibri" w:cs="Calibr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E44F38"/>
    <w:pPr>
      <w:spacing w:line="815" w:lineRule="exact"/>
      <w:ind w:left="604"/>
    </w:pPr>
    <w:rPr>
      <w:rFonts w:ascii="Calibri Light" w:hAnsi="Calibri Light" w:cs="Calibri Light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E44F38"/>
    <w:rPr>
      <w:rFonts w:ascii="Calibri Light" w:eastAsiaTheme="minorEastAsia" w:hAnsi="Calibri Light" w:cs="Calibri Light"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E44F38"/>
  </w:style>
  <w:style w:type="character" w:customStyle="1" w:styleId="BodyTextChar">
    <w:name w:val="Body Text Char"/>
    <w:basedOn w:val="DefaultParagraphFont"/>
    <w:link w:val="BodyText"/>
    <w:uiPriority w:val="1"/>
    <w:rsid w:val="00E44F38"/>
    <w:rPr>
      <w:rFonts w:ascii="Calibri" w:eastAsiaTheme="minorEastAsia" w:hAnsi="Calibri" w:cs="Calibri"/>
    </w:rPr>
  </w:style>
  <w:style w:type="paragraph" w:styleId="ListParagraph">
    <w:name w:val="List Paragraph"/>
    <w:basedOn w:val="Normal"/>
    <w:uiPriority w:val="1"/>
    <w:qFormat/>
    <w:rsid w:val="00E44F38"/>
    <w:pPr>
      <w:ind w:left="1060" w:hanging="36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2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943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52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943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6529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2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ttstrus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ttstru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Sweeney</dc:creator>
  <cp:keywords/>
  <dc:description/>
  <cp:lastModifiedBy>Kyle Sweeney</cp:lastModifiedBy>
  <cp:revision>2</cp:revision>
  <dcterms:created xsi:type="dcterms:W3CDTF">2023-11-16T19:31:00Z</dcterms:created>
  <dcterms:modified xsi:type="dcterms:W3CDTF">2023-11-28T20:06:00Z</dcterms:modified>
</cp:coreProperties>
</file>